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AA" w:rsidRDefault="00C06CAA" w:rsidP="00C06CAA">
      <w:pPr>
        <w:keepNext/>
        <w:keepLines/>
        <w:spacing w:before="120" w:after="120" w:line="240" w:lineRule="auto"/>
        <w:jc w:val="right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bookmarkStart w:id="0" w:name="_Toc9263686"/>
      <w:bookmarkStart w:id="1" w:name="_Toc9263756"/>
      <w:bookmarkStart w:id="2" w:name="_Toc10468058"/>
      <w:bookmarkStart w:id="3" w:name="_Toc9080516"/>
      <w:r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>დანართი N5</w:t>
      </w:r>
    </w:p>
    <w:p w:rsidR="00224948" w:rsidRPr="00224948" w:rsidRDefault="00224948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r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 xml:space="preserve">ზესტაფონის ფეროშენადნობთა ქარხნის მიერ გაფრქვეული მავნე ნივთიერებების ფაქტიური </w:t>
      </w:r>
      <w:bookmarkStart w:id="4" w:name="_GoBack"/>
      <w:bookmarkEnd w:id="4"/>
      <w:r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 xml:space="preserve">გაზომვის შედეგები. </w:t>
      </w:r>
    </w:p>
    <w:p w:rsidR="00224948" w:rsidRDefault="00224948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</w:p>
    <w:p w:rsidR="00EA7F9F" w:rsidRPr="00EA7F9F" w:rsidRDefault="00EA7F9F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r w:rsidRPr="00EA7F9F"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>გაფრქვევის წყარო - (გ-1) №1 საამქროს მტვერდამჭერის აერაციული ფანარი.</w:t>
      </w:r>
      <w:bookmarkStart w:id="5" w:name="OLE_LINK36"/>
      <w:bookmarkStart w:id="6" w:name="OLE_LINK37"/>
      <w:bookmarkEnd w:id="0"/>
      <w:bookmarkEnd w:id="1"/>
      <w:bookmarkEnd w:id="2"/>
      <w:bookmarkEnd w:id="3"/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bookmarkStart w:id="7" w:name="OLE_LINK32"/>
      <w:bookmarkStart w:id="8" w:name="OLE_LINK33"/>
      <w:r w:rsidRPr="00EA7F9F">
        <w:rPr>
          <w:rFonts w:ascii="Sylfaen" w:hAnsi="Sylfaen"/>
          <w:lang w:val="ka-GE"/>
        </w:rPr>
        <w:t>გაფრქვევის წყარო (გ-1) წარმოადგენს სახელოებიანი ფილტრის აერაციულ ფანარს. პარამეტრები: სიგრძე 55მ. სიგანე 7მ. ფანჯრის სიმაღლე 3მ. სრული სიმაღლე 18მ. მავნე ნივთიერებების გამოყოფის წყაროებს წარმოადგენენ ფეროშენადნობთა მადანაღმდგენელი ღუმელები №2, №4, №6, რომლებიც განთავსებულია სადნობ კორპუსში  N1-საამქროში. ფეროშენადნობთა დნობისას გამოყოფილი ნამწვი აირები და მტვერი ზონტიდან ასპირაციული სისტემის მეშვეობით ხვდება სახელოებიან ფილტრში და გაწმენდილი აირმტვერნარევი გაიფრქვევა ატმოსფეროში აერაციული ფანრიდან.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 xml:space="preserve">მავნე ნივთიერებების (მტვრის და მის შემადგენლობაში მანგანუმის დიოქსიდის, აზოტისა და გოგირდის  დიოქსიდის, აგრეთვე ნახშირბადის ოქსიდის)  ინსტრუმენტული გაზომვების შედეგად მიღებული მონაცემები წარმოდგენილია ცხრილში. </w:t>
      </w:r>
    </w:p>
    <w:p w:rsidR="00EA7F9F" w:rsidRPr="00EA7F9F" w:rsidRDefault="00EA7F9F" w:rsidP="00EA7F9F">
      <w:pPr>
        <w:spacing w:after="0" w:line="240" w:lineRule="auto"/>
        <w:ind w:firstLine="567"/>
        <w:jc w:val="both"/>
        <w:rPr>
          <w:rFonts w:ascii="Sylfaen" w:eastAsia="Calibri" w:hAnsi="Sylfaen" w:cs="Times New Roman"/>
          <w:lang w:val="ka-GE" w:bidi="en-US"/>
        </w:rPr>
      </w:pPr>
      <w:r w:rsidRPr="00EA7F9F">
        <w:rPr>
          <w:rFonts w:ascii="Sylfaen" w:eastAsia="Calibri" w:hAnsi="Sylfaen" w:cs="Times New Roman"/>
          <w:lang w:val="ka-GE" w:bidi="en-US"/>
        </w:rPr>
        <w:t>(გ-1)</w:t>
      </w:r>
    </w:p>
    <w:tbl>
      <w:tblPr>
        <w:tblStyle w:val="TableGrid25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193"/>
        <w:gridCol w:w="1134"/>
        <w:gridCol w:w="1134"/>
      </w:tblGrid>
      <w:tr w:rsidR="00EA7F9F" w:rsidRPr="00EA7F9F" w:rsidTr="00EA7F9F">
        <w:trPr>
          <w:jc w:val="center"/>
        </w:trPr>
        <w:tc>
          <w:tcPr>
            <w:tcW w:w="1487" w:type="dxa"/>
            <w:vAlign w:val="center"/>
          </w:tcPr>
          <w:p w:rsidR="00EA7F9F" w:rsidRPr="00EA7F9F" w:rsidRDefault="00EA7F9F" w:rsidP="00EA7F9F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193" w:type="dxa"/>
            <w:vAlign w:val="center"/>
          </w:tcPr>
          <w:p w:rsidR="00EA7F9F" w:rsidRPr="00EA7F9F" w:rsidRDefault="00EA7F9F" w:rsidP="00EA7F9F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48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19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5.634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99.75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0,562</w:t>
            </w:r>
          </w:p>
        </w:tc>
      </w:tr>
      <w:tr w:rsidR="00EA7F9F" w:rsidRPr="00EA7F9F" w:rsidTr="00EA7F9F">
        <w:trPr>
          <w:jc w:val="center"/>
        </w:trPr>
        <w:tc>
          <w:tcPr>
            <w:tcW w:w="148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MnO</w:t>
            </w:r>
            <w:r w:rsidRPr="00EA7F9F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ka-GE" w:eastAsia="ru-RU"/>
              </w:rPr>
              <w:t>2</w:t>
            </w:r>
          </w:p>
        </w:tc>
        <w:tc>
          <w:tcPr>
            <w:tcW w:w="119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1.173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99.75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0.117</w:t>
            </w:r>
          </w:p>
        </w:tc>
      </w:tr>
      <w:tr w:rsidR="00EA7F9F" w:rsidRPr="00EA7F9F" w:rsidTr="00EA7F9F">
        <w:trPr>
          <w:jc w:val="center"/>
        </w:trPr>
        <w:tc>
          <w:tcPr>
            <w:tcW w:w="148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19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8.38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99.75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0.836</w:t>
            </w:r>
          </w:p>
        </w:tc>
      </w:tr>
      <w:tr w:rsidR="00EA7F9F" w:rsidRPr="00EA7F9F" w:rsidTr="00EA7F9F">
        <w:trPr>
          <w:jc w:val="center"/>
        </w:trPr>
        <w:tc>
          <w:tcPr>
            <w:tcW w:w="148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19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23,458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99.75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2,34</w:t>
            </w:r>
          </w:p>
        </w:tc>
      </w:tr>
      <w:tr w:rsidR="00EA7F9F" w:rsidRPr="00EA7F9F" w:rsidTr="00EA7F9F">
        <w:trPr>
          <w:jc w:val="center"/>
        </w:trPr>
        <w:tc>
          <w:tcPr>
            <w:tcW w:w="148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19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527.8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99.75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52,657</w:t>
            </w:r>
          </w:p>
        </w:tc>
      </w:tr>
      <w:bookmarkEnd w:id="5"/>
      <w:bookmarkEnd w:id="6"/>
      <w:bookmarkEnd w:id="7"/>
      <w:bookmarkEnd w:id="8"/>
    </w:tbl>
    <w:p w:rsidR="00EA7F9F" w:rsidRPr="00EA7F9F" w:rsidRDefault="00EA7F9F" w:rsidP="00EA7F9F">
      <w:pPr>
        <w:spacing w:after="0" w:line="240" w:lineRule="auto"/>
        <w:jc w:val="both"/>
        <w:rPr>
          <w:rFonts w:ascii="Sylfaen" w:eastAsia="Calibri" w:hAnsi="Sylfaen" w:cs="Times New Roman"/>
          <w:lang w:val="ka-GE" w:bidi="en-US"/>
        </w:rPr>
      </w:pPr>
    </w:p>
    <w:p w:rsidR="00EA7F9F" w:rsidRPr="00EA7F9F" w:rsidRDefault="00EA7F9F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bookmarkStart w:id="9" w:name="_Toc9263687"/>
      <w:bookmarkStart w:id="10" w:name="_Toc9263757"/>
      <w:bookmarkStart w:id="11" w:name="_Toc10468059"/>
      <w:bookmarkStart w:id="12" w:name="_Toc9080517"/>
      <w:bookmarkStart w:id="13" w:name="OLE_LINK40"/>
      <w:r w:rsidRPr="00EA7F9F"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>გაფრქვევის წყარო -  (გ-2,  გ-3)  ჩამომსხმელი მანქანები №1  საამქროს სადნობი მალის   აერაციული ფანარი</w:t>
      </w:r>
      <w:bookmarkEnd w:id="9"/>
      <w:bookmarkEnd w:id="10"/>
      <w:bookmarkEnd w:id="11"/>
      <w:bookmarkEnd w:id="12"/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bookmarkStart w:id="14" w:name="OLE_LINK34"/>
      <w:bookmarkStart w:id="15" w:name="OLE_LINK35"/>
      <w:r w:rsidRPr="00EA7F9F">
        <w:rPr>
          <w:rFonts w:ascii="Sylfaen" w:hAnsi="Sylfaen"/>
          <w:lang w:val="ka-GE"/>
        </w:rPr>
        <w:t>გ-2, გ-3 გაფრქვევის წყაროს წარმოადგენს №1 საამქროს სადნობი მალის   აერაციულ ფანარს. აერ</w:t>
      </w:r>
      <w:r w:rsidR="00847E90">
        <w:rPr>
          <w:rFonts w:ascii="Sylfaen" w:hAnsi="Sylfaen"/>
          <w:lang w:val="ka-GE"/>
        </w:rPr>
        <w:t>ა</w:t>
      </w:r>
      <w:r w:rsidRPr="00EA7F9F">
        <w:rPr>
          <w:rFonts w:ascii="Sylfaen" w:hAnsi="Sylfaen"/>
          <w:lang w:val="ka-GE"/>
        </w:rPr>
        <w:t xml:space="preserve">ციული ფანარების მახასიათებლები : სიგრძე 12 მ, სიგანე  4 მ, ფანჯრის სიმაღლე 3 მ, სიმაღლე ნულოვანი დონიდან  10 მ. მავნე ნივთიერებების წყაროს აერაციულ ფანარებზე წარმოადგენს ჩამომსხმელი მანქანები. ფეროშენადნობის ჩამოსხმის დროს გამოყოფილი აირები და მტვერი ატმოსფეროში გაიფრქვევა აერაციული ფანარების მეშვეობით. 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 xml:space="preserve">მავნე ნივთიერებების (მტვრის და მის შემადგენლობაში მანგანუმის დიოქსიდის, აზოტისა და გოგირდის  დიოქსიდის, აგრეთვე ნახშირბადის ოქსიდის)  ინსტრუმენტული გაზომვების შედეგად მიღებული მონაცემები წარმოდგენილია ცხრილში. 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(გ-2) № 1 ფანარი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373"/>
        <w:gridCol w:w="1080"/>
        <w:gridCol w:w="1134"/>
        <w:gridCol w:w="1276"/>
      </w:tblGrid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080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MnO</w:t>
            </w:r>
            <w:r w:rsidRPr="00EA7F9F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ka-GE" w:eastAsia="ru-RU"/>
              </w:rPr>
              <w:t>2</w:t>
            </w:r>
          </w:p>
        </w:tc>
        <w:tc>
          <w:tcPr>
            <w:tcW w:w="1080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0.972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0.021</w:t>
            </w:r>
          </w:p>
        </w:tc>
      </w:tr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080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8.009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0.173</w:t>
            </w:r>
          </w:p>
        </w:tc>
      </w:tr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080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53.519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1.156</w:t>
            </w:r>
          </w:p>
        </w:tc>
      </w:tr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080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307.222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6.636</w:t>
            </w:r>
          </w:p>
        </w:tc>
      </w:tr>
      <w:tr w:rsidR="00EA7F9F" w:rsidRPr="00EA7F9F" w:rsidTr="00EA7F9F">
        <w:trPr>
          <w:jc w:val="center"/>
        </w:trPr>
        <w:tc>
          <w:tcPr>
            <w:tcW w:w="1373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080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40.741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0.88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lastRenderedPageBreak/>
        <w:t>(გ-3) № 2 ფანარი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418"/>
        <w:gridCol w:w="1275"/>
        <w:gridCol w:w="1078"/>
      </w:tblGrid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41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MnO</w:t>
            </w:r>
            <w:r w:rsidRPr="00EA7F9F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ka-GE" w:eastAsia="ru-RU"/>
              </w:rPr>
              <w:t>2</w:t>
            </w:r>
          </w:p>
        </w:tc>
        <w:tc>
          <w:tcPr>
            <w:tcW w:w="1418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1.019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0.021</w:t>
            </w:r>
          </w:p>
        </w:tc>
      </w:tr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418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8.194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0.173</w:t>
            </w:r>
          </w:p>
        </w:tc>
      </w:tr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418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53.981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1.156</w:t>
            </w:r>
          </w:p>
        </w:tc>
      </w:tr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418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301.204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6.636</w:t>
            </w:r>
          </w:p>
        </w:tc>
      </w:tr>
      <w:tr w:rsidR="00EA7F9F" w:rsidRPr="00EA7F9F" w:rsidTr="00EA7F9F">
        <w:trPr>
          <w:jc w:val="center"/>
        </w:trPr>
        <w:tc>
          <w:tcPr>
            <w:tcW w:w="1559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418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40.741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</w:t>
            </w:r>
          </w:p>
        </w:tc>
        <w:tc>
          <w:tcPr>
            <w:tcW w:w="1078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0.88</w:t>
            </w:r>
          </w:p>
        </w:tc>
      </w:tr>
      <w:bookmarkEnd w:id="13"/>
      <w:bookmarkEnd w:id="14"/>
      <w:bookmarkEnd w:id="15"/>
    </w:tbl>
    <w:p w:rsidR="00EA7F9F" w:rsidRPr="00EA7F9F" w:rsidRDefault="00EA7F9F" w:rsidP="00EA7F9F">
      <w:pPr>
        <w:spacing w:after="0" w:line="240" w:lineRule="auto"/>
        <w:jc w:val="both"/>
        <w:rPr>
          <w:rFonts w:ascii="Sylfaen" w:eastAsia="Calibri" w:hAnsi="Sylfaen" w:cs="Times New Roman"/>
          <w:lang w:val="ka-GE" w:bidi="en-US"/>
        </w:rPr>
      </w:pPr>
    </w:p>
    <w:p w:rsidR="00EA7F9F" w:rsidRPr="00EA7F9F" w:rsidRDefault="00EA7F9F" w:rsidP="00EA7F9F">
      <w:pPr>
        <w:spacing w:after="0" w:line="240" w:lineRule="auto"/>
        <w:jc w:val="both"/>
        <w:rPr>
          <w:rFonts w:ascii="Sylfaen" w:eastAsia="Calibri" w:hAnsi="Sylfaen" w:cs="Times New Roman"/>
          <w:lang w:val="ka-GE" w:bidi="en-US"/>
        </w:rPr>
      </w:pPr>
    </w:p>
    <w:p w:rsidR="00EA7F9F" w:rsidRPr="00EA7F9F" w:rsidRDefault="00EA7F9F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bookmarkStart w:id="16" w:name="_Toc9080522"/>
      <w:bookmarkStart w:id="17" w:name="_Toc9263691"/>
      <w:bookmarkStart w:id="18" w:name="_Toc9263761"/>
      <w:bookmarkStart w:id="19" w:name="_Toc10468064"/>
      <w:r w:rsidRPr="00EA7F9F"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>გაფრქვევის წყარო N4 საამქროს ფეროშენადნობი ღუმელები  (№21, №22, №23, №24, №25, №26, №27, №28) აერაციული ფანრები (გ-14, გ-15, გ-16,გ-17)</w:t>
      </w:r>
      <w:bookmarkEnd w:id="16"/>
      <w:bookmarkEnd w:id="17"/>
      <w:bookmarkEnd w:id="18"/>
      <w:bookmarkEnd w:id="19"/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eastAsia="Calibri" w:hAnsi="Sylfaen" w:cs="Times New Roman"/>
          <w:lang w:val="ka-GE" w:bidi="en-US"/>
        </w:rPr>
        <w:t xml:space="preserve">გ-14, გ-15, გ-16, გ-17 გაფრქვევის წყაროს წარმოადგენს სახელოებიანი ფილტრების აერაციული ფანრები. თითოეულ ფანრიდან ემისია ხორციელდება 2 დამოუკიდებელი ფილტრიდან.  აერაციული ფანარების მახასიათებლები : სიგრძე 54 მ, სიგანე 14 მ, ფანჯრის სიმაღლე 1,5 მ, სიმაღლე ნულოვანი დონიდან 44 მ.  ფილტრებში მოხვედრილი მავნე ნივთიერების წყაროებს წარმოადგენს №21, №22, №23, №24, №25, №26 , №27, №28 ფეროშენადნობის </w:t>
      </w:r>
      <w:r w:rsidRPr="00EA7F9F">
        <w:rPr>
          <w:rFonts w:ascii="Sylfaen" w:hAnsi="Sylfaen"/>
          <w:lang w:val="ka-GE"/>
        </w:rPr>
        <w:t>მადანაღმდგენელი ღუმელები, რომელიც განთავსებულია №4 საამქროს სადნობ კორპუსში. ფეროშენადნობების გადადნობის ტექნოლოგიური პროცესის შედეგად გამოყოფილი მტვერი და აირი,   ხვდება  ასპირაციულ  სისტემებში, მიდის გასაწმენდად სახელ</w:t>
      </w:r>
      <w:r>
        <w:rPr>
          <w:rFonts w:ascii="Sylfaen" w:hAnsi="Sylfaen"/>
          <w:lang w:val="ka-GE"/>
        </w:rPr>
        <w:t>ოი</w:t>
      </w:r>
      <w:r w:rsidRPr="00EA7F9F">
        <w:rPr>
          <w:rFonts w:ascii="Sylfaen" w:hAnsi="Sylfaen"/>
          <w:lang w:val="ka-GE"/>
        </w:rPr>
        <w:t xml:space="preserve">ან ფილტრებში, გაწმენდილი მტვერაირადი ნარევი ატმოსფეროში ხვდება  აერაციული ფანარების მეშვეობით. 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 xml:space="preserve">მავნე ნივთიერებების (მტვრის და მის შემადგენლობაში მანგანუმის დიოქსიდის, აზოტისა და გოგირდის  დიოქსიდის, აგრეთვე ნახშირბადის ოქსიდის)  ინსტრუმენტული გაზომვების შედეგად მიღებული მონაცემები წარმოდგენილია ცხრილში. 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(გ-14)  ღუმელი № 21 და 28.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505"/>
        <w:gridCol w:w="1134"/>
        <w:gridCol w:w="1276"/>
        <w:gridCol w:w="1092"/>
      </w:tblGrid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092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MnO</w:t>
            </w:r>
            <w:r w:rsidRPr="00EA7F9F">
              <w:rPr>
                <w:rFonts w:ascii="Sylfaen" w:eastAsia="Times New Roman" w:hAnsi="Sylfaen" w:cs="Times New Roman"/>
                <w:sz w:val="20"/>
                <w:szCs w:val="20"/>
                <w:vertAlign w:val="subscript"/>
                <w:lang w:val="ka-GE" w:eastAsia="ru-RU"/>
              </w:rPr>
              <w:t>2</w:t>
            </w:r>
          </w:p>
        </w:tc>
        <w:tc>
          <w:tcPr>
            <w:tcW w:w="1134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2.113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174.66</w:t>
            </w:r>
          </w:p>
        </w:tc>
        <w:tc>
          <w:tcPr>
            <w:tcW w:w="109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0.369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134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1.517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174.66</w:t>
            </w:r>
          </w:p>
        </w:tc>
        <w:tc>
          <w:tcPr>
            <w:tcW w:w="109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0.265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bscript"/>
                <w:lang w:val="ka-GE"/>
              </w:rPr>
              <w:t>2</w:t>
            </w:r>
          </w:p>
        </w:tc>
        <w:tc>
          <w:tcPr>
            <w:tcW w:w="1134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3.034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174.66</w:t>
            </w:r>
          </w:p>
        </w:tc>
        <w:tc>
          <w:tcPr>
            <w:tcW w:w="109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0.53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134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491.544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174.66</w:t>
            </w:r>
          </w:p>
        </w:tc>
        <w:tc>
          <w:tcPr>
            <w:tcW w:w="109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85.853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134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10.077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174.66</w:t>
            </w:r>
          </w:p>
        </w:tc>
        <w:tc>
          <w:tcPr>
            <w:tcW w:w="109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1.76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(გ-15)  ღუმელი № 22 და 27.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505"/>
        <w:gridCol w:w="1276"/>
        <w:gridCol w:w="1276"/>
        <w:gridCol w:w="1842"/>
      </w:tblGrid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842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2.445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176.31</w:t>
            </w:r>
          </w:p>
        </w:tc>
        <w:tc>
          <w:tcPr>
            <w:tcW w:w="184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0.431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1.469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176.31</w:t>
            </w:r>
          </w:p>
        </w:tc>
        <w:tc>
          <w:tcPr>
            <w:tcW w:w="184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0.259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9.648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176.31</w:t>
            </w:r>
          </w:p>
        </w:tc>
        <w:tc>
          <w:tcPr>
            <w:tcW w:w="184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1.701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276.808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176.31</w:t>
            </w:r>
          </w:p>
        </w:tc>
        <w:tc>
          <w:tcPr>
            <w:tcW w:w="184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48.804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10.209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176.31</w:t>
            </w:r>
          </w:p>
        </w:tc>
        <w:tc>
          <w:tcPr>
            <w:tcW w:w="1842" w:type="dxa"/>
            <w:vAlign w:val="center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1.8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(გ-16)  ღუმელი № 24 და 26.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505"/>
        <w:gridCol w:w="1276"/>
        <w:gridCol w:w="1417"/>
        <w:gridCol w:w="1276"/>
      </w:tblGrid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417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2.323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181.23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0.421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1.379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181.23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0.25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SO2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1.837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181.23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0.333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223.627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181.23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40.528</w:t>
            </w:r>
          </w:p>
        </w:tc>
      </w:tr>
      <w:tr w:rsidR="00EA7F9F" w:rsidRPr="00EA7F9F" w:rsidTr="00EA7F9F">
        <w:trPr>
          <w:jc w:val="center"/>
        </w:trPr>
        <w:tc>
          <w:tcPr>
            <w:tcW w:w="1505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7.173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181.23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1.3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(გ-17)  ღუმელი № 23 და 25.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1647"/>
        <w:gridCol w:w="1276"/>
        <w:gridCol w:w="1417"/>
        <w:gridCol w:w="1276"/>
      </w:tblGrid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417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1.417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180.68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0.256</w:t>
            </w:r>
          </w:p>
        </w:tc>
      </w:tr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0.996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180.68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0.18</w:t>
            </w:r>
          </w:p>
        </w:tc>
      </w:tr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4.605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180.68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0.832</w:t>
            </w:r>
          </w:p>
        </w:tc>
      </w:tr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364.844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180.68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65.92</w:t>
            </w:r>
          </w:p>
        </w:tc>
      </w:tr>
      <w:tr w:rsidR="00EA7F9F" w:rsidRPr="00EA7F9F" w:rsidTr="00EA7F9F">
        <w:trPr>
          <w:jc w:val="center"/>
        </w:trPr>
        <w:tc>
          <w:tcPr>
            <w:tcW w:w="164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276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6.254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180.68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1.13</w:t>
            </w:r>
          </w:p>
        </w:tc>
      </w:tr>
    </w:tbl>
    <w:p w:rsidR="00EA7F9F" w:rsidRPr="00EA7F9F" w:rsidRDefault="00EA7F9F" w:rsidP="00EA7F9F">
      <w:pPr>
        <w:spacing w:after="0" w:line="240" w:lineRule="auto"/>
        <w:ind w:firstLine="567"/>
        <w:jc w:val="both"/>
        <w:rPr>
          <w:rFonts w:ascii="Sylfaen" w:eastAsia="Calibri" w:hAnsi="Sylfaen" w:cs="Times New Roman"/>
          <w:lang w:val="ka-GE" w:bidi="en-US"/>
        </w:rPr>
      </w:pPr>
    </w:p>
    <w:p w:rsidR="00EA7F9F" w:rsidRPr="00EA7F9F" w:rsidRDefault="00EA7F9F" w:rsidP="001C3D36">
      <w:pPr>
        <w:keepNext/>
        <w:keepLines/>
        <w:spacing w:before="120" w:after="120" w:line="240" w:lineRule="auto"/>
        <w:jc w:val="center"/>
        <w:outlineLvl w:val="2"/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</w:pPr>
      <w:bookmarkStart w:id="20" w:name="_Toc9080525"/>
      <w:bookmarkStart w:id="21" w:name="_Toc9263694"/>
      <w:bookmarkStart w:id="22" w:name="_Toc9263764"/>
      <w:bookmarkStart w:id="23" w:name="_Toc10468067"/>
      <w:r w:rsidRPr="00EA7F9F">
        <w:rPr>
          <w:rFonts w:ascii="Sylfaen" w:eastAsia="Times New Roman" w:hAnsi="Sylfaen" w:cstheme="majorBidi"/>
          <w:b/>
          <w:bCs/>
          <w:color w:val="000000" w:themeColor="text1"/>
          <w:lang w:val="ka-GE" w:bidi="en-US"/>
        </w:rPr>
        <w:t>გაფრქვევის წყარო N4 საჩამომსხმელო საამქროს აერაციული ფანრები (გ-25, გ-26, გ-27, გ-28).</w:t>
      </w:r>
      <w:bookmarkEnd w:id="20"/>
      <w:bookmarkEnd w:id="21"/>
      <w:bookmarkEnd w:id="22"/>
      <w:bookmarkEnd w:id="23"/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</w:t>
      </w:r>
      <w:r w:rsidRPr="00EA7F9F">
        <w:rPr>
          <w:rFonts w:ascii="Sylfaen" w:hAnsi="Sylfaen"/>
          <w:lang w:val="ka-GE"/>
        </w:rPr>
        <w:t>ფ</w:t>
      </w:r>
      <w:r>
        <w:rPr>
          <w:rFonts w:ascii="Sylfaen" w:hAnsi="Sylfaen"/>
          <w:lang w:val="ka-GE"/>
        </w:rPr>
        <w:t>რ</w:t>
      </w:r>
      <w:r w:rsidRPr="00EA7F9F">
        <w:rPr>
          <w:rFonts w:ascii="Sylfaen" w:hAnsi="Sylfaen"/>
          <w:lang w:val="ka-GE"/>
        </w:rPr>
        <w:t>ქვევის წყაროები გ-25, გ-26, გ-27, გ-28 წარმოადგენენ საჩამო</w:t>
      </w:r>
      <w:r>
        <w:rPr>
          <w:rFonts w:ascii="Sylfaen" w:hAnsi="Sylfaen"/>
          <w:lang w:val="ka-GE"/>
        </w:rPr>
        <w:t>მ</w:t>
      </w:r>
      <w:r w:rsidRPr="00EA7F9F">
        <w:rPr>
          <w:rFonts w:ascii="Sylfaen" w:hAnsi="Sylfaen"/>
          <w:lang w:val="ka-GE"/>
        </w:rPr>
        <w:t>სხმ</w:t>
      </w:r>
      <w:r>
        <w:rPr>
          <w:rFonts w:ascii="Sylfaen" w:hAnsi="Sylfaen"/>
          <w:lang w:val="ka-GE"/>
        </w:rPr>
        <w:t>ელ</w:t>
      </w:r>
      <w:r w:rsidRPr="00EA7F9F">
        <w:rPr>
          <w:rFonts w:ascii="Sylfaen" w:hAnsi="Sylfaen"/>
          <w:lang w:val="ka-GE"/>
        </w:rPr>
        <w:t>ო საამქრო N4-ის აერაციულ ფანრებს. აერაციული ფანრების პარამეტრები: სიგრძე 54მ. სიგანე 16 მ., ფანჯრის სიმაღლე 2მ. სიმაღლე მიწის ზედაპირიდან 39მ. საჩამომსხმელო მანქანები  გამოყოფენ აირებს და მტვერს და ისინი გაიფრქვევა აერაციული ფანრის მეშვეობით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 xml:space="preserve">მავნე ნივთიერებების (მტვრის და მის შემადგენლობაში მანგანუმის დიოქსიდის, აზოტისა და გოგირდის  დიოქსიდის, აგრეთვე ნახშირბადის ოქსიდის)  ინსტრუმენტული გაზომვების შედეგად მიღებული მონაცემები წარმოდგენილია ცხრილში. </w:t>
      </w:r>
    </w:p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(გ-25)  ღუმელი № 21 და 22.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1463"/>
        <w:gridCol w:w="1134"/>
        <w:gridCol w:w="1275"/>
      </w:tblGrid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463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275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463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0.216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275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0.021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463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2.160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275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0.21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463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15.298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275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1.487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463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143.097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275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13.909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463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22.634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275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2.2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(გ-26)  ღუმელი № 21 და 22.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1321"/>
        <w:gridCol w:w="1276"/>
        <w:gridCol w:w="1417"/>
      </w:tblGrid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321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276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417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0.226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0.022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2.160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0.21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14.105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1.371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140.401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13.647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21.605</w:t>
            </w:r>
          </w:p>
        </w:tc>
        <w:tc>
          <w:tcPr>
            <w:tcW w:w="1276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417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2.1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(გ-27)  ღუმელი № 25 და 26.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1321"/>
        <w:gridCol w:w="1134"/>
        <w:gridCol w:w="1701"/>
      </w:tblGrid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ნივთიერება</w:t>
            </w:r>
          </w:p>
        </w:tc>
        <w:tc>
          <w:tcPr>
            <w:tcW w:w="1321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701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0.237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0.023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2.726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0.265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17.397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1.691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152.695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14.842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23.663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2.3</w:t>
            </w:r>
          </w:p>
        </w:tc>
      </w:tr>
    </w:tbl>
    <w:p w:rsidR="00EA7F9F" w:rsidRPr="00EA7F9F" w:rsidRDefault="00EA7F9F" w:rsidP="00EA7F9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A7F9F">
        <w:rPr>
          <w:rFonts w:ascii="Sylfaen" w:hAnsi="Sylfaen"/>
          <w:lang w:val="ka-GE"/>
        </w:rPr>
        <w:t>(გ-28)  ღუმელი № 27 და 28.</w:t>
      </w:r>
    </w:p>
    <w:tbl>
      <w:tblPr>
        <w:tblStyle w:val="TableGrid26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1321"/>
        <w:gridCol w:w="1134"/>
        <w:gridCol w:w="1701"/>
      </w:tblGrid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ნივთიერება</w:t>
            </w:r>
          </w:p>
        </w:tc>
        <w:tc>
          <w:tcPr>
            <w:tcW w:w="1321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მგ/მ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134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vertAlign w:val="superscript"/>
                <w:lang w:val="ka-GE"/>
              </w:rPr>
              <w:t>3</w:t>
            </w: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/წმ</w:t>
            </w:r>
          </w:p>
        </w:tc>
        <w:tc>
          <w:tcPr>
            <w:tcW w:w="1701" w:type="dxa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გ/წმ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0.247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0.024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NO2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2.521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0.245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SO2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17.695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1.72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CO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147.603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14.347</w:t>
            </w:r>
          </w:p>
        </w:tc>
      </w:tr>
      <w:tr w:rsidR="00EA7F9F" w:rsidRPr="00EA7F9F" w:rsidTr="00EA7F9F">
        <w:trPr>
          <w:jc w:val="center"/>
        </w:trPr>
        <w:tc>
          <w:tcPr>
            <w:tcW w:w="2027" w:type="dxa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მტვერი</w:t>
            </w:r>
          </w:p>
        </w:tc>
        <w:tc>
          <w:tcPr>
            <w:tcW w:w="1321" w:type="dxa"/>
            <w:vAlign w:val="bottom"/>
          </w:tcPr>
          <w:p w:rsidR="00EA7F9F" w:rsidRPr="00EA7F9F" w:rsidRDefault="00EA7F9F" w:rsidP="00EA7F9F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24.691</w:t>
            </w:r>
          </w:p>
        </w:tc>
        <w:tc>
          <w:tcPr>
            <w:tcW w:w="1134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97.2</w:t>
            </w:r>
          </w:p>
        </w:tc>
        <w:tc>
          <w:tcPr>
            <w:tcW w:w="1701" w:type="dxa"/>
            <w:vAlign w:val="center"/>
          </w:tcPr>
          <w:p w:rsidR="00EA7F9F" w:rsidRPr="00EA7F9F" w:rsidRDefault="00EA7F9F" w:rsidP="00EA7F9F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EA7F9F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2.4</w:t>
            </w:r>
          </w:p>
        </w:tc>
      </w:tr>
    </w:tbl>
    <w:p w:rsidR="00EA7F9F" w:rsidRPr="00EA7F9F" w:rsidRDefault="00EA7F9F" w:rsidP="00EA7F9F">
      <w:pPr>
        <w:spacing w:after="0" w:line="240" w:lineRule="auto"/>
        <w:ind w:firstLine="567"/>
        <w:jc w:val="both"/>
        <w:rPr>
          <w:rFonts w:ascii="Sylfaen" w:eastAsia="Calibri" w:hAnsi="Sylfaen" w:cs="Times New Roman"/>
          <w:lang w:val="ka-GE" w:bidi="en-US"/>
        </w:rPr>
      </w:pPr>
    </w:p>
    <w:p w:rsidR="00EA7F9F" w:rsidRDefault="00EA7F9F"/>
    <w:sectPr w:rsidR="00EA7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72ED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2C4A77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2F6286"/>
    <w:multiLevelType w:val="hybridMultilevel"/>
    <w:tmpl w:val="E46EE4F8"/>
    <w:lvl w:ilvl="0" w:tplc="CFC0A5E6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  <w:b w:val="0"/>
        <w:bCs/>
        <w:i w:val="0"/>
        <w:iCs w:val="0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444662B"/>
    <w:multiLevelType w:val="hybridMultilevel"/>
    <w:tmpl w:val="B328A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94C7E"/>
    <w:multiLevelType w:val="hybridMultilevel"/>
    <w:tmpl w:val="99E68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63C06"/>
    <w:multiLevelType w:val="hybridMultilevel"/>
    <w:tmpl w:val="04DCC896"/>
    <w:styleLink w:val="Styl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003E"/>
    <w:multiLevelType w:val="hybridMultilevel"/>
    <w:tmpl w:val="F304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C45D3"/>
    <w:multiLevelType w:val="hybridMultilevel"/>
    <w:tmpl w:val="F0EE73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06CB"/>
    <w:multiLevelType w:val="hybridMultilevel"/>
    <w:tmpl w:val="88245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13714"/>
    <w:multiLevelType w:val="hybridMultilevel"/>
    <w:tmpl w:val="789C7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830E8"/>
    <w:multiLevelType w:val="hybridMultilevel"/>
    <w:tmpl w:val="9DC666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246FF0"/>
    <w:multiLevelType w:val="hybridMultilevel"/>
    <w:tmpl w:val="4FB2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A22E0"/>
    <w:multiLevelType w:val="hybridMultilevel"/>
    <w:tmpl w:val="2C808EC2"/>
    <w:lvl w:ilvl="0" w:tplc="43E296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C2969"/>
    <w:multiLevelType w:val="hybridMultilevel"/>
    <w:tmpl w:val="C504B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6579E"/>
    <w:multiLevelType w:val="multilevel"/>
    <w:tmpl w:val="34C4A9C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7884063"/>
    <w:multiLevelType w:val="multilevel"/>
    <w:tmpl w:val="2BD29AE0"/>
    <w:lvl w:ilvl="0">
      <w:start w:val="3"/>
      <w:numFmt w:val="decimal"/>
      <w:pStyle w:val="Alekseevka4"/>
      <w:lvlText w:val="%1."/>
      <w:lvlJc w:val="left"/>
      <w:pPr>
        <w:tabs>
          <w:tab w:val="num" w:pos="675"/>
        </w:tabs>
        <w:ind w:left="675" w:hanging="675"/>
      </w:pPr>
      <w:rPr>
        <w:rFonts w:hint="default"/>
        <w:b/>
      </w:rPr>
    </w:lvl>
    <w:lvl w:ilvl="1">
      <w:start w:val="1"/>
      <w:numFmt w:val="decimal"/>
      <w:pStyle w:val="NormIndent"/>
      <w:lvlText w:val="%1.%2."/>
      <w:lvlJc w:val="left"/>
      <w:pPr>
        <w:tabs>
          <w:tab w:val="num" w:pos="947"/>
        </w:tabs>
        <w:ind w:left="947" w:hanging="720"/>
      </w:pPr>
      <w:rPr>
        <w:rFonts w:hint="default"/>
        <w:b/>
        <w:bCs/>
        <w:sz w:val="22"/>
      </w:rPr>
    </w:lvl>
    <w:lvl w:ilvl="2">
      <w:start w:val="1"/>
      <w:numFmt w:val="decimal"/>
      <w:pStyle w:val="E-mailSignature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8"/>
        </w:tabs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2"/>
        </w:tabs>
        <w:ind w:left="31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6"/>
        </w:tabs>
        <w:ind w:left="3976" w:hanging="2160"/>
      </w:pPr>
      <w:rPr>
        <w:rFonts w:hint="default"/>
      </w:rPr>
    </w:lvl>
  </w:abstractNum>
  <w:abstractNum w:abstractNumId="16" w15:restartNumberingAfterBreak="0">
    <w:nsid w:val="27AD4D42"/>
    <w:multiLevelType w:val="multilevel"/>
    <w:tmpl w:val="A7607964"/>
    <w:styleLink w:val="Style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907360A"/>
    <w:multiLevelType w:val="hybridMultilevel"/>
    <w:tmpl w:val="2C44B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34CF5"/>
    <w:multiLevelType w:val="hybridMultilevel"/>
    <w:tmpl w:val="35A2DF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F100DE"/>
    <w:multiLevelType w:val="multilevel"/>
    <w:tmpl w:val="45507F0A"/>
    <w:lvl w:ilvl="0">
      <w:start w:val="1"/>
      <w:numFmt w:val="decimal"/>
      <w:pStyle w:val="TOCHeading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20" w15:restartNumberingAfterBreak="0">
    <w:nsid w:val="2C223F65"/>
    <w:multiLevelType w:val="hybridMultilevel"/>
    <w:tmpl w:val="983A5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C3C6F"/>
    <w:multiLevelType w:val="multilevel"/>
    <w:tmpl w:val="8BD62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33E05F7"/>
    <w:multiLevelType w:val="hybridMultilevel"/>
    <w:tmpl w:val="253A978C"/>
    <w:styleLink w:val="Style43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10FBA"/>
    <w:multiLevelType w:val="hybridMultilevel"/>
    <w:tmpl w:val="F35A4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C0D7F"/>
    <w:multiLevelType w:val="hybridMultilevel"/>
    <w:tmpl w:val="3146C8D6"/>
    <w:lvl w:ilvl="0" w:tplc="BEB4A35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B423F"/>
    <w:multiLevelType w:val="hybridMultilevel"/>
    <w:tmpl w:val="04D85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4F6FD2"/>
    <w:multiLevelType w:val="hybridMultilevel"/>
    <w:tmpl w:val="42400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B6238"/>
    <w:multiLevelType w:val="hybridMultilevel"/>
    <w:tmpl w:val="9D660060"/>
    <w:styleLink w:val="Style321"/>
    <w:lvl w:ilvl="0" w:tplc="040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A362F1"/>
    <w:multiLevelType w:val="hybridMultilevel"/>
    <w:tmpl w:val="0EA8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EA7C4F"/>
    <w:multiLevelType w:val="multilevel"/>
    <w:tmpl w:val="80604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BBA5B26"/>
    <w:multiLevelType w:val="multilevel"/>
    <w:tmpl w:val="07B87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Style4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E857927"/>
    <w:multiLevelType w:val="hybridMultilevel"/>
    <w:tmpl w:val="23F25C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BC4DEF"/>
    <w:multiLevelType w:val="hybridMultilevel"/>
    <w:tmpl w:val="3390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4B4A49"/>
    <w:multiLevelType w:val="hybridMultilevel"/>
    <w:tmpl w:val="1FEAB3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112ED6"/>
    <w:multiLevelType w:val="hybridMultilevel"/>
    <w:tmpl w:val="F4725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F4073"/>
    <w:multiLevelType w:val="hybridMultilevel"/>
    <w:tmpl w:val="6576CF6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472AEE"/>
    <w:multiLevelType w:val="multilevel"/>
    <w:tmpl w:val="15C6A5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2E36B19"/>
    <w:multiLevelType w:val="hybridMultilevel"/>
    <w:tmpl w:val="FA66C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73D93"/>
    <w:multiLevelType w:val="hybridMultilevel"/>
    <w:tmpl w:val="F2AE9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56CF4"/>
    <w:multiLevelType w:val="multilevel"/>
    <w:tmpl w:val="69256CF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D287932"/>
    <w:multiLevelType w:val="hybridMultilevel"/>
    <w:tmpl w:val="6C600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94EF8"/>
    <w:multiLevelType w:val="hybridMultilevel"/>
    <w:tmpl w:val="685E4FC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2" w15:restartNumberingAfterBreak="0">
    <w:nsid w:val="71744B49"/>
    <w:multiLevelType w:val="hybridMultilevel"/>
    <w:tmpl w:val="CFB60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969D7"/>
    <w:multiLevelType w:val="multilevel"/>
    <w:tmpl w:val="F3F6ED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4261E6B"/>
    <w:multiLevelType w:val="multilevel"/>
    <w:tmpl w:val="F12473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99B0C2C"/>
    <w:multiLevelType w:val="multilevel"/>
    <w:tmpl w:val="902A028A"/>
    <w:styleLink w:val="Style8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E8D2BBC"/>
    <w:multiLevelType w:val="hybridMultilevel"/>
    <w:tmpl w:val="163E8C90"/>
    <w:styleLink w:val="Style31"/>
    <w:lvl w:ilvl="0" w:tplc="B3F07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E00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2D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C7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D220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3E1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CCD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8B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209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1"/>
  </w:num>
  <w:num w:numId="4">
    <w:abstractNumId w:val="15"/>
  </w:num>
  <w:num w:numId="5">
    <w:abstractNumId w:val="27"/>
  </w:num>
  <w:num w:numId="6">
    <w:abstractNumId w:val="45"/>
  </w:num>
  <w:num w:numId="7">
    <w:abstractNumId w:val="1"/>
  </w:num>
  <w:num w:numId="8">
    <w:abstractNumId w:val="16"/>
  </w:num>
  <w:num w:numId="9">
    <w:abstractNumId w:val="0"/>
  </w:num>
  <w:num w:numId="10">
    <w:abstractNumId w:val="46"/>
  </w:num>
  <w:num w:numId="11">
    <w:abstractNumId w:val="22"/>
  </w:num>
  <w:num w:numId="12">
    <w:abstractNumId w:val="5"/>
  </w:num>
  <w:num w:numId="13">
    <w:abstractNumId w:val="6"/>
  </w:num>
  <w:num w:numId="14">
    <w:abstractNumId w:val="24"/>
  </w:num>
  <w:num w:numId="15">
    <w:abstractNumId w:val="39"/>
  </w:num>
  <w:num w:numId="16">
    <w:abstractNumId w:val="11"/>
  </w:num>
  <w:num w:numId="17">
    <w:abstractNumId w:val="28"/>
  </w:num>
  <w:num w:numId="18">
    <w:abstractNumId w:val="38"/>
  </w:num>
  <w:num w:numId="19">
    <w:abstractNumId w:val="10"/>
  </w:num>
  <w:num w:numId="20">
    <w:abstractNumId w:val="2"/>
  </w:num>
  <w:num w:numId="21">
    <w:abstractNumId w:val="33"/>
  </w:num>
  <w:num w:numId="22">
    <w:abstractNumId w:val="18"/>
  </w:num>
  <w:num w:numId="23">
    <w:abstractNumId w:val="9"/>
  </w:num>
  <w:num w:numId="24">
    <w:abstractNumId w:val="3"/>
  </w:num>
  <w:num w:numId="25">
    <w:abstractNumId w:val="23"/>
  </w:num>
  <w:num w:numId="26">
    <w:abstractNumId w:val="42"/>
  </w:num>
  <w:num w:numId="27">
    <w:abstractNumId w:val="8"/>
  </w:num>
  <w:num w:numId="28">
    <w:abstractNumId w:val="4"/>
  </w:num>
  <w:num w:numId="29">
    <w:abstractNumId w:val="26"/>
  </w:num>
  <w:num w:numId="30">
    <w:abstractNumId w:val="13"/>
  </w:num>
  <w:num w:numId="31">
    <w:abstractNumId w:val="37"/>
  </w:num>
  <w:num w:numId="32">
    <w:abstractNumId w:val="25"/>
  </w:num>
  <w:num w:numId="33">
    <w:abstractNumId w:val="12"/>
  </w:num>
  <w:num w:numId="34">
    <w:abstractNumId w:val="36"/>
  </w:num>
  <w:num w:numId="35">
    <w:abstractNumId w:val="7"/>
  </w:num>
  <w:num w:numId="36">
    <w:abstractNumId w:val="41"/>
  </w:num>
  <w:num w:numId="37">
    <w:abstractNumId w:val="35"/>
  </w:num>
  <w:num w:numId="38">
    <w:abstractNumId w:val="40"/>
  </w:num>
  <w:num w:numId="39">
    <w:abstractNumId w:val="31"/>
  </w:num>
  <w:num w:numId="40">
    <w:abstractNumId w:val="32"/>
  </w:num>
  <w:num w:numId="41">
    <w:abstractNumId w:val="17"/>
  </w:num>
  <w:num w:numId="42">
    <w:abstractNumId w:val="20"/>
  </w:num>
  <w:num w:numId="43">
    <w:abstractNumId w:val="34"/>
  </w:num>
  <w:num w:numId="44">
    <w:abstractNumId w:val="44"/>
  </w:num>
  <w:num w:numId="45">
    <w:abstractNumId w:val="43"/>
  </w:num>
  <w:num w:numId="46">
    <w:abstractNumId w:val="1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4D"/>
    <w:rsid w:val="001C3D36"/>
    <w:rsid w:val="00224948"/>
    <w:rsid w:val="00686F10"/>
    <w:rsid w:val="00847E90"/>
    <w:rsid w:val="009B004D"/>
    <w:rsid w:val="00C06CAA"/>
    <w:rsid w:val="00EA7F9F"/>
    <w:rsid w:val="00FA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72BE44-53F9-41F6-A32C-CCF2D2C7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7F9F"/>
    <w:pPr>
      <w:keepNext/>
      <w:keepLines/>
      <w:spacing w:before="120" w:after="120" w:line="276" w:lineRule="auto"/>
      <w:ind w:left="432" w:hanging="432"/>
      <w:outlineLvl w:val="0"/>
    </w:pPr>
    <w:rPr>
      <w:rFonts w:ascii="Sylfaen" w:eastAsiaTheme="majorEastAsia" w:hAnsi="Sylfaen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7F9F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after="120" w:line="276" w:lineRule="auto"/>
      <w:contextualSpacing/>
      <w:outlineLvl w:val="1"/>
    </w:pPr>
    <w:rPr>
      <w:rFonts w:ascii="Sylfaen" w:eastAsiaTheme="majorEastAsia" w:hAnsi="Sylfaen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A7F9F"/>
    <w:pPr>
      <w:keepNext/>
      <w:keepLines/>
      <w:numPr>
        <w:ilvl w:val="2"/>
        <w:numId w:val="2"/>
      </w:numPr>
      <w:spacing w:before="120" w:after="120" w:line="276" w:lineRule="auto"/>
      <w:ind w:left="720"/>
      <w:outlineLvl w:val="2"/>
    </w:pPr>
    <w:rPr>
      <w:rFonts w:ascii="Sylfaen" w:eastAsiaTheme="majorEastAsia" w:hAnsi="Sylfaen" w:cstheme="majorBidi"/>
      <w:b/>
      <w:bCs/>
      <w:color w:val="000000" w:themeColor="text1"/>
      <w:lang w:val="ka-GE"/>
    </w:rPr>
  </w:style>
  <w:style w:type="paragraph" w:styleId="Heading4">
    <w:name w:val="heading 4"/>
    <w:aliases w:val="Heading 4_Kaxa"/>
    <w:basedOn w:val="Normal"/>
    <w:next w:val="Normal"/>
    <w:link w:val="Heading4Char"/>
    <w:uiPriority w:val="9"/>
    <w:unhideWhenUsed/>
    <w:qFormat/>
    <w:rsid w:val="00EA7F9F"/>
    <w:pPr>
      <w:keepNext/>
      <w:keepLines/>
      <w:spacing w:before="120" w:after="120" w:line="276" w:lineRule="auto"/>
      <w:ind w:left="864" w:hanging="864"/>
      <w:outlineLvl w:val="3"/>
    </w:pPr>
    <w:rPr>
      <w:rFonts w:ascii="Sylfaen" w:eastAsiaTheme="majorEastAsia" w:hAnsi="Sylfaen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7F9F"/>
    <w:pPr>
      <w:keepNext/>
      <w:keepLines/>
      <w:spacing w:before="120" w:after="120" w:line="276" w:lineRule="auto"/>
      <w:ind w:left="1008" w:hanging="1008"/>
      <w:outlineLvl w:val="4"/>
    </w:pPr>
    <w:rPr>
      <w:rFonts w:ascii="Sylfaen" w:eastAsiaTheme="majorEastAsia" w:hAnsi="Sylfaen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A7F9F"/>
    <w:pPr>
      <w:keepNext/>
      <w:keepLines/>
      <w:spacing w:before="120" w:after="120" w:line="276" w:lineRule="auto"/>
      <w:ind w:left="1152" w:hanging="1152"/>
      <w:outlineLvl w:val="5"/>
    </w:pPr>
    <w:rPr>
      <w:rFonts w:ascii="Sylfaen" w:eastAsiaTheme="majorEastAsia" w:hAnsi="Sylfaen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A7F9F"/>
    <w:pPr>
      <w:keepNext/>
      <w:keepLines/>
      <w:spacing w:before="120" w:after="120" w:line="276" w:lineRule="auto"/>
      <w:ind w:left="1298" w:hanging="1298"/>
      <w:outlineLvl w:val="6"/>
    </w:pPr>
    <w:rPr>
      <w:rFonts w:ascii="Sylfaen" w:eastAsiaTheme="majorEastAsia" w:hAnsi="Sylfaen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A7F9F"/>
    <w:pPr>
      <w:keepNext/>
      <w:keepLines/>
      <w:spacing w:before="200" w:after="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A7F9F"/>
    <w:pPr>
      <w:keepNext/>
      <w:keepLines/>
      <w:spacing w:before="20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F9F"/>
    <w:rPr>
      <w:rFonts w:ascii="Sylfaen" w:eastAsiaTheme="majorEastAsia" w:hAnsi="Sylfaen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7F9F"/>
    <w:rPr>
      <w:rFonts w:ascii="Sylfaen" w:eastAsiaTheme="majorEastAsia" w:hAnsi="Sylfaen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EA7F9F"/>
    <w:rPr>
      <w:rFonts w:ascii="Sylfaen" w:eastAsiaTheme="majorEastAsia" w:hAnsi="Sylfaen" w:cstheme="majorBidi"/>
      <w:b/>
      <w:bCs/>
      <w:color w:val="000000" w:themeColor="text1"/>
      <w:lang w:val="ka-GE"/>
    </w:rPr>
  </w:style>
  <w:style w:type="character" w:customStyle="1" w:styleId="Heading4Char">
    <w:name w:val="Heading 4 Char"/>
    <w:aliases w:val="Heading 4_Kaxa Char"/>
    <w:basedOn w:val="DefaultParagraphFont"/>
    <w:link w:val="Heading4"/>
    <w:uiPriority w:val="9"/>
    <w:rsid w:val="00EA7F9F"/>
    <w:rPr>
      <w:rFonts w:ascii="Sylfaen" w:eastAsiaTheme="majorEastAsia" w:hAnsi="Sylfaen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EA7F9F"/>
    <w:rPr>
      <w:rFonts w:ascii="Sylfaen" w:eastAsiaTheme="majorEastAsia" w:hAnsi="Sylfaen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EA7F9F"/>
    <w:rPr>
      <w:rFonts w:ascii="Sylfaen" w:eastAsiaTheme="majorEastAsia" w:hAnsi="Sylfaen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A7F9F"/>
    <w:rPr>
      <w:rFonts w:ascii="Sylfaen" w:eastAsiaTheme="majorEastAsia" w:hAnsi="Sylfaen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EA7F9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EA7F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EA7F9F"/>
  </w:style>
  <w:style w:type="paragraph" w:styleId="BalloonText">
    <w:name w:val="Balloon Text"/>
    <w:basedOn w:val="Normal"/>
    <w:link w:val="BalloonTextChar"/>
    <w:uiPriority w:val="99"/>
    <w:semiHidden/>
    <w:unhideWhenUsed/>
    <w:rsid w:val="00EA7F9F"/>
    <w:pPr>
      <w:spacing w:before="12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F9F"/>
    <w:rPr>
      <w:rFonts w:ascii="Tahoma" w:hAnsi="Tahoma" w:cs="Tahoma"/>
      <w:sz w:val="16"/>
      <w:szCs w:val="16"/>
    </w:rPr>
  </w:style>
  <w:style w:type="table" w:customStyle="1" w:styleId="24">
    <w:name w:val="Сетка таблицы24"/>
    <w:basedOn w:val="TableNormal"/>
    <w:next w:val="TableGrid"/>
    <w:uiPriority w:val="59"/>
    <w:rsid w:val="00EA7F9F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A7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Nbpage Moens,single space,footnote text,FOOTNOTES,fn,~FootnoteText,RSK-FT,RSK-FT1,RSK-FT2,RSK-FT3,RSK-FT11,RSK-FT21,Harestanes Ref,RSK-FT4,RSK-FT12,RSK-FT22,Note de bas de page Car,Footnote Text Char1 Char,Footnote Text Char Char Char1,f"/>
    <w:basedOn w:val="Normal"/>
    <w:link w:val="FootnoteTextChar"/>
    <w:uiPriority w:val="99"/>
    <w:unhideWhenUsed/>
    <w:rsid w:val="00EA7F9F"/>
    <w:pPr>
      <w:spacing w:after="0" w:line="240" w:lineRule="auto"/>
      <w:jc w:val="both"/>
    </w:pPr>
    <w:rPr>
      <w:rFonts w:ascii="Sylfaen" w:hAnsi="Sylfaen"/>
      <w:sz w:val="20"/>
      <w:szCs w:val="20"/>
    </w:rPr>
  </w:style>
  <w:style w:type="character" w:customStyle="1" w:styleId="FootnoteTextChar">
    <w:name w:val="Footnote Text Char"/>
    <w:aliases w:val="Nbpage Moens Char,single space Char,footnote text Char,FOOTNOTES Char,fn Char,~FootnoteText Char,RSK-FT Char,RSK-FT1 Char,RSK-FT2 Char,RSK-FT3 Char,RSK-FT11 Char,RSK-FT21 Char,Harestanes Ref Char,RSK-FT4 Char,RSK-FT12 Char,f Char"/>
    <w:basedOn w:val="DefaultParagraphFont"/>
    <w:link w:val="FootnoteText"/>
    <w:uiPriority w:val="99"/>
    <w:rsid w:val="00EA7F9F"/>
    <w:rPr>
      <w:rFonts w:ascii="Sylfaen" w:hAnsi="Sylfaen"/>
      <w:sz w:val="20"/>
      <w:szCs w:val="20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uiPriority w:val="99"/>
    <w:rsid w:val="00EA7F9F"/>
    <w:rPr>
      <w:vertAlign w:val="superscript"/>
    </w:rPr>
  </w:style>
  <w:style w:type="paragraph" w:customStyle="1" w:styleId="Alekseevka4">
    <w:name w:val="Alekseevka4"/>
    <w:basedOn w:val="Normal"/>
    <w:autoRedefine/>
    <w:rsid w:val="00EA7F9F"/>
    <w:pPr>
      <w:numPr>
        <w:numId w:val="4"/>
      </w:numPr>
      <w:tabs>
        <w:tab w:val="clear" w:pos="675"/>
        <w:tab w:val="num" w:pos="1761"/>
      </w:tabs>
      <w:spacing w:after="0" w:line="240" w:lineRule="auto"/>
      <w:ind w:left="1761" w:hanging="360"/>
    </w:pPr>
    <w:rPr>
      <w:rFonts w:ascii="AcadNusx" w:eastAsia="Times New Roman" w:hAnsi="AcadNusx" w:cs="Times New Roman"/>
      <w:lang w:eastAsia="ru-RU"/>
    </w:rPr>
  </w:style>
  <w:style w:type="paragraph" w:customStyle="1" w:styleId="NormIndent">
    <w:name w:val="NormIndent"/>
    <w:basedOn w:val="Normal"/>
    <w:rsid w:val="00EA7F9F"/>
    <w:pPr>
      <w:numPr>
        <w:ilvl w:val="1"/>
        <w:numId w:val="4"/>
      </w:numPr>
      <w:tabs>
        <w:tab w:val="clear" w:pos="947"/>
      </w:tabs>
      <w:spacing w:after="0" w:line="240" w:lineRule="auto"/>
      <w:ind w:left="680" w:firstLine="0"/>
    </w:pPr>
    <w:rPr>
      <w:rFonts w:ascii="Univers" w:eastAsia="Times New Roman" w:hAnsi="Univers" w:cs="Times New Roman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EA7F9F"/>
    <w:pPr>
      <w:numPr>
        <w:ilvl w:val="2"/>
        <w:numId w:val="4"/>
      </w:numPr>
      <w:tabs>
        <w:tab w:val="clear" w:pos="1430"/>
      </w:tabs>
      <w:spacing w:after="0" w:line="240" w:lineRule="auto"/>
      <w:ind w:left="0" w:firstLine="0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E-mailSignatureChar">
    <w:name w:val="E-mail Signature Char"/>
    <w:basedOn w:val="DefaultParagraphFont"/>
    <w:link w:val="E-mailSignature"/>
    <w:rsid w:val="00EA7F9F"/>
    <w:rPr>
      <w:rFonts w:ascii="Sylfaen" w:eastAsia="Times New Roman" w:hAnsi="Sylfaen" w:cs="Times New Roman"/>
      <w:sz w:val="24"/>
      <w:szCs w:val="24"/>
      <w:lang w:val="ru-RU" w:eastAsia="ru-RU"/>
    </w:rPr>
  </w:style>
  <w:style w:type="paragraph" w:styleId="ListParagraph">
    <w:name w:val="List Paragraph"/>
    <w:aliases w:val="Bullet1,Mabru,Titre 4 b,alinéa 1,6 pt paragraphe carré,Paragraphe de liste1,LISTE- numérotation"/>
    <w:basedOn w:val="Normal"/>
    <w:link w:val="ListParagraphChar"/>
    <w:uiPriority w:val="34"/>
    <w:qFormat/>
    <w:rsid w:val="00EA7F9F"/>
    <w:pPr>
      <w:spacing w:before="120" w:after="120" w:line="276" w:lineRule="auto"/>
      <w:ind w:left="720"/>
      <w:contextualSpacing/>
    </w:pPr>
    <w:rPr>
      <w:rFonts w:ascii="Sylfaen" w:hAnsi="Sylfaen"/>
    </w:rPr>
  </w:style>
  <w:style w:type="paragraph" w:styleId="Header">
    <w:name w:val="header"/>
    <w:basedOn w:val="Normal"/>
    <w:link w:val="HeaderChar"/>
    <w:uiPriority w:val="99"/>
    <w:unhideWhenUsed/>
    <w:rsid w:val="00EA7F9F"/>
    <w:pPr>
      <w:tabs>
        <w:tab w:val="center" w:pos="4844"/>
        <w:tab w:val="right" w:pos="9689"/>
      </w:tabs>
      <w:spacing w:after="0" w:line="240" w:lineRule="auto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uiPriority w:val="99"/>
    <w:rsid w:val="00EA7F9F"/>
    <w:rPr>
      <w:rFonts w:ascii="Sylfaen" w:hAnsi="Sylfaen"/>
    </w:rPr>
  </w:style>
  <w:style w:type="paragraph" w:styleId="Footer">
    <w:name w:val="footer"/>
    <w:basedOn w:val="Normal"/>
    <w:link w:val="FooterChar"/>
    <w:uiPriority w:val="99"/>
    <w:unhideWhenUsed/>
    <w:rsid w:val="00EA7F9F"/>
    <w:pPr>
      <w:tabs>
        <w:tab w:val="center" w:pos="4844"/>
        <w:tab w:val="right" w:pos="9689"/>
      </w:tabs>
      <w:spacing w:after="0" w:line="240" w:lineRule="auto"/>
    </w:pPr>
    <w:rPr>
      <w:rFonts w:ascii="Sylfaen" w:hAnsi="Sylfaen"/>
    </w:rPr>
  </w:style>
  <w:style w:type="character" w:customStyle="1" w:styleId="FooterChar">
    <w:name w:val="Footer Char"/>
    <w:basedOn w:val="DefaultParagraphFont"/>
    <w:link w:val="Footer"/>
    <w:uiPriority w:val="99"/>
    <w:rsid w:val="00EA7F9F"/>
    <w:rPr>
      <w:rFonts w:ascii="Sylfaen" w:hAnsi="Sylfaen"/>
    </w:rPr>
  </w:style>
  <w:style w:type="character" w:styleId="Hyperlink">
    <w:name w:val="Hyperlink"/>
    <w:basedOn w:val="DefaultParagraphFont"/>
    <w:uiPriority w:val="99"/>
    <w:unhideWhenUsed/>
    <w:rsid w:val="00EA7F9F"/>
    <w:rPr>
      <w:color w:val="0563C1" w:themeColor="hyperlink"/>
      <w:u w:val="single"/>
    </w:rPr>
  </w:style>
  <w:style w:type="table" w:customStyle="1" w:styleId="TableGrid35">
    <w:name w:val="Table Grid35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7F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IN"/>
    </w:rPr>
  </w:style>
  <w:style w:type="table" w:customStyle="1" w:styleId="TableGrid6">
    <w:name w:val="Table Grid6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EA7F9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0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1">
    <w:name w:val="Table Grid801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A7F9F"/>
  </w:style>
  <w:style w:type="numbering" w:customStyle="1" w:styleId="Style84">
    <w:name w:val="Style84"/>
    <w:uiPriority w:val="99"/>
    <w:rsid w:val="00EA7F9F"/>
    <w:pPr>
      <w:numPr>
        <w:numId w:val="6"/>
      </w:numPr>
    </w:pPr>
  </w:style>
  <w:style w:type="paragraph" w:styleId="ListBullet">
    <w:name w:val="List Bullet"/>
    <w:basedOn w:val="Normal"/>
    <w:autoRedefine/>
    <w:rsid w:val="00EA7F9F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EA7F9F"/>
    <w:pPr>
      <w:spacing w:after="0" w:line="240" w:lineRule="auto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table" w:customStyle="1" w:styleId="TableGrid66">
    <w:name w:val="Table Grid66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uiPriority w:val="99"/>
    <w:rsid w:val="00EA7F9F"/>
    <w:pPr>
      <w:numPr>
        <w:numId w:val="8"/>
      </w:numPr>
    </w:pPr>
  </w:style>
  <w:style w:type="table" w:customStyle="1" w:styleId="TableGrid75">
    <w:name w:val="Table Grid75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EA7F9F"/>
  </w:style>
  <w:style w:type="character" w:customStyle="1" w:styleId="apple-converted-space">
    <w:name w:val="apple-converted-space"/>
    <w:basedOn w:val="DefaultParagraphFont"/>
    <w:rsid w:val="00EA7F9F"/>
  </w:style>
  <w:style w:type="table" w:customStyle="1" w:styleId="TableGrid761">
    <w:name w:val="Table Grid761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EA7F9F"/>
    <w:pPr>
      <w:spacing w:before="120" w:after="100" w:line="276" w:lineRule="auto"/>
    </w:pPr>
    <w:rPr>
      <w:rFonts w:ascii="Sylfaen" w:hAnsi="Sylfaen"/>
    </w:rPr>
  </w:style>
  <w:style w:type="paragraph" w:styleId="TOC2">
    <w:name w:val="toc 2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220"/>
    </w:pPr>
    <w:rPr>
      <w:rFonts w:ascii="Sylfaen" w:hAnsi="Sylfaen"/>
    </w:rPr>
  </w:style>
  <w:style w:type="paragraph" w:styleId="TOC3">
    <w:name w:val="toc 3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440"/>
    </w:pPr>
    <w:rPr>
      <w:rFonts w:ascii="Sylfaen" w:hAnsi="Sylfaen"/>
    </w:rPr>
  </w:style>
  <w:style w:type="paragraph" w:styleId="TOC4">
    <w:name w:val="toc 4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660"/>
    </w:pPr>
    <w:rPr>
      <w:rFonts w:ascii="Sylfaen" w:hAnsi="Sylfaen"/>
    </w:rPr>
  </w:style>
  <w:style w:type="paragraph" w:styleId="TOC5">
    <w:name w:val="toc 5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880"/>
    </w:pPr>
    <w:rPr>
      <w:rFonts w:ascii="Sylfaen" w:hAnsi="Sylfaen"/>
    </w:rPr>
  </w:style>
  <w:style w:type="paragraph" w:styleId="TOC6">
    <w:name w:val="toc 6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1100"/>
    </w:pPr>
    <w:rPr>
      <w:rFonts w:ascii="Sylfaen" w:hAnsi="Sylfaen"/>
    </w:rPr>
  </w:style>
  <w:style w:type="paragraph" w:styleId="TOC7">
    <w:name w:val="toc 7"/>
    <w:basedOn w:val="Normal"/>
    <w:next w:val="Normal"/>
    <w:autoRedefine/>
    <w:uiPriority w:val="39"/>
    <w:unhideWhenUsed/>
    <w:rsid w:val="00EA7F9F"/>
    <w:pPr>
      <w:spacing w:before="120" w:after="100" w:line="276" w:lineRule="auto"/>
      <w:ind w:left="1320"/>
    </w:pPr>
    <w:rPr>
      <w:rFonts w:ascii="Sylfaen" w:hAnsi="Sylfaen"/>
    </w:rPr>
  </w:style>
  <w:style w:type="paragraph" w:styleId="ListNumber">
    <w:name w:val="List Number"/>
    <w:aliases w:val="Знак Зна Char Char Char Char Char Char,Знак Зна Char Char Char Char Char"/>
    <w:basedOn w:val="Normal"/>
    <w:uiPriority w:val="99"/>
    <w:unhideWhenUsed/>
    <w:rsid w:val="00EA7F9F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Grid61">
    <w:name w:val="Table Grid61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TableNormal"/>
    <w:next w:val="TableGrid"/>
    <w:rsid w:val="00EA7F9F"/>
    <w:pPr>
      <w:spacing w:after="0" w:line="240" w:lineRule="auto"/>
    </w:pPr>
    <w:rPr>
      <w:rFonts w:ascii="Sylfaen" w:eastAsia="Times New Roman" w:hAnsi="Sylfae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TableNormal"/>
    <w:next w:val="TableGrid"/>
    <w:rsid w:val="00EA7F9F"/>
    <w:pPr>
      <w:spacing w:after="0" w:line="240" w:lineRule="auto"/>
    </w:pPr>
    <w:rPr>
      <w:rFonts w:ascii="Sylfaen" w:eastAsia="Times New Roman" w:hAnsi="Sylfae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">
    <w:name w:val="Style31"/>
    <w:uiPriority w:val="99"/>
    <w:rsid w:val="00EA7F9F"/>
    <w:pPr>
      <w:numPr>
        <w:numId w:val="10"/>
      </w:numPr>
    </w:pPr>
  </w:style>
  <w:style w:type="table" w:customStyle="1" w:styleId="TableGrid63">
    <w:name w:val="Table Grid63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TableNormal"/>
    <w:next w:val="TableGrid"/>
    <w:rsid w:val="00EA7F9F"/>
    <w:pPr>
      <w:spacing w:after="0" w:line="240" w:lineRule="auto"/>
    </w:pPr>
    <w:rPr>
      <w:rFonts w:ascii="Sylfaen" w:eastAsia="Times New Roman" w:hAnsi="Sylfae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Normal"/>
    <w:next w:val="Normal"/>
    <w:autoRedefine/>
    <w:uiPriority w:val="39"/>
    <w:unhideWhenUsed/>
    <w:rsid w:val="00EA7F9F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EA7F9F"/>
    <w:pPr>
      <w:spacing w:after="100" w:line="276" w:lineRule="auto"/>
      <w:ind w:left="1760"/>
    </w:pPr>
    <w:rPr>
      <w:rFonts w:eastAsiaTheme="minorEastAsia"/>
    </w:rPr>
  </w:style>
  <w:style w:type="table" w:customStyle="1" w:styleId="TableGrid73">
    <w:name w:val="Table Grid73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2">
    <w:name w:val="Style32"/>
    <w:uiPriority w:val="99"/>
    <w:rsid w:val="00EA7F9F"/>
    <w:pPr>
      <w:numPr>
        <w:numId w:val="12"/>
      </w:numPr>
    </w:pPr>
  </w:style>
  <w:style w:type="numbering" w:customStyle="1" w:styleId="NoList2">
    <w:name w:val="No List2"/>
    <w:next w:val="NoList"/>
    <w:uiPriority w:val="99"/>
    <w:semiHidden/>
    <w:unhideWhenUsed/>
    <w:rsid w:val="00EA7F9F"/>
  </w:style>
  <w:style w:type="paragraph" w:customStyle="1" w:styleId="L11">
    <w:name w:val="L11"/>
    <w:basedOn w:val="Normal"/>
    <w:next w:val="Normal"/>
    <w:autoRedefine/>
    <w:uiPriority w:val="9"/>
    <w:qFormat/>
    <w:rsid w:val="00EA7F9F"/>
    <w:pPr>
      <w:keepNext/>
      <w:keepLines/>
      <w:spacing w:after="180" w:line="240" w:lineRule="auto"/>
      <w:ind w:left="717" w:hanging="360"/>
      <w:outlineLvl w:val="0"/>
    </w:pPr>
    <w:rPr>
      <w:rFonts w:ascii="Sylfaen" w:eastAsia="Times New Roman" w:hAnsi="Sylfaen" w:cs="Times New Roman"/>
      <w:color w:val="000000"/>
      <w:szCs w:val="28"/>
    </w:rPr>
  </w:style>
  <w:style w:type="paragraph" w:customStyle="1" w:styleId="Heading4Kaxa1">
    <w:name w:val="Heading 4_Kaxa1"/>
    <w:basedOn w:val="Normal"/>
    <w:next w:val="Normal"/>
    <w:autoRedefine/>
    <w:semiHidden/>
    <w:unhideWhenUsed/>
    <w:qFormat/>
    <w:rsid w:val="00EA7F9F"/>
    <w:pPr>
      <w:keepNext/>
      <w:keepLines/>
      <w:spacing w:after="120" w:line="240" w:lineRule="auto"/>
      <w:ind w:left="1077" w:hanging="720"/>
      <w:outlineLvl w:val="3"/>
    </w:pPr>
    <w:rPr>
      <w:rFonts w:ascii="Sylfaen" w:eastAsia="Times New Roman" w:hAnsi="Sylfaen" w:cs="Times New Roman"/>
      <w:iCs/>
      <w:color w:val="000000"/>
      <w:szCs w:val="16"/>
    </w:rPr>
  </w:style>
  <w:style w:type="paragraph" w:customStyle="1" w:styleId="Heading51">
    <w:name w:val="Heading 51"/>
    <w:basedOn w:val="Normal"/>
    <w:next w:val="Normal"/>
    <w:autoRedefine/>
    <w:semiHidden/>
    <w:unhideWhenUsed/>
    <w:qFormat/>
    <w:rsid w:val="00EA7F9F"/>
    <w:pPr>
      <w:keepNext/>
      <w:keepLines/>
      <w:spacing w:after="120" w:line="240" w:lineRule="auto"/>
      <w:ind w:left="1080" w:hanging="1080"/>
      <w:outlineLvl w:val="4"/>
    </w:pPr>
    <w:rPr>
      <w:rFonts w:ascii="Sylfaen" w:eastAsia="Times New Roman" w:hAnsi="Sylfaen" w:cs="Times New Roman"/>
      <w:b/>
      <w:color w:val="000000"/>
      <w:szCs w:val="16"/>
    </w:rPr>
  </w:style>
  <w:style w:type="paragraph" w:customStyle="1" w:styleId="Heading61">
    <w:name w:val="Heading 61"/>
    <w:basedOn w:val="Normal"/>
    <w:next w:val="Normal"/>
    <w:autoRedefine/>
    <w:semiHidden/>
    <w:unhideWhenUsed/>
    <w:qFormat/>
    <w:rsid w:val="00EA7F9F"/>
    <w:pPr>
      <w:keepNext/>
      <w:keepLines/>
      <w:spacing w:after="120" w:line="240" w:lineRule="auto"/>
      <w:ind w:left="1437" w:hanging="1080"/>
      <w:outlineLvl w:val="5"/>
    </w:pPr>
    <w:rPr>
      <w:rFonts w:ascii="Sylfaen" w:eastAsia="Times New Roman" w:hAnsi="Sylfaen" w:cs="Times New Roman"/>
      <w:b/>
      <w:iCs/>
      <w:color w:val="000000"/>
      <w:szCs w:val="16"/>
      <w:lang w:val="ka-GE"/>
    </w:rPr>
  </w:style>
  <w:style w:type="numbering" w:customStyle="1" w:styleId="NoList111">
    <w:name w:val="No List111"/>
    <w:next w:val="NoList"/>
    <w:uiPriority w:val="99"/>
    <w:semiHidden/>
    <w:unhideWhenUsed/>
    <w:rsid w:val="00EA7F9F"/>
  </w:style>
  <w:style w:type="character" w:customStyle="1" w:styleId="Heading3Char2">
    <w:name w:val="Heading 3 Char2"/>
    <w:aliases w:val="Sub-heading 1 Char2,Normal 3 Char2,sub-heading Char2,Normal text paragraph Char1,Secondary Char1,Heading 3 Char1 Char1,Heading 3 Char Char Char1,Sub-heading 1 Char Char Char1,Normal 3 Char Char Char1,sub-heading Char Char Char1,Re Char"/>
    <w:basedOn w:val="DefaultParagraphFont"/>
    <w:semiHidden/>
    <w:rsid w:val="00EA7F9F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4Char1">
    <w:name w:val="Heading 4 Char1"/>
    <w:aliases w:val="Heading 4_Kaxa Char1"/>
    <w:basedOn w:val="DefaultParagraphFont"/>
    <w:semiHidden/>
    <w:rsid w:val="00EA7F9F"/>
    <w:rPr>
      <w:rFonts w:ascii="Cambria" w:eastAsia="Times New Roman" w:hAnsi="Cambria" w:cs="Times New Roman"/>
      <w:i/>
      <w:iCs/>
      <w:color w:val="365F91"/>
      <w:sz w:val="22"/>
      <w:szCs w:val="16"/>
    </w:rPr>
  </w:style>
  <w:style w:type="character" w:customStyle="1" w:styleId="ListParagraphChar">
    <w:name w:val="List Paragraph Char"/>
    <w:aliases w:val="Bullet1 Char,Mabru Char,Titre 4 b Char,alinéa 1 Char,6 pt paragraphe carré Char,Paragraphe de liste1 Char,LISTE- numérotation Char"/>
    <w:link w:val="ListParagraph"/>
    <w:uiPriority w:val="34"/>
    <w:locked/>
    <w:rsid w:val="00EA7F9F"/>
    <w:rPr>
      <w:rFonts w:ascii="Sylfaen" w:hAnsi="Sylfaen"/>
    </w:rPr>
  </w:style>
  <w:style w:type="table" w:customStyle="1" w:styleId="TableGrid20">
    <w:name w:val="Table Grid20"/>
    <w:basedOn w:val="TableNormal"/>
    <w:next w:val="TableGrid"/>
    <w:uiPriority w:val="3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59"/>
    <w:rsid w:val="00EA7F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21">
    <w:name w:val="Style321"/>
    <w:uiPriority w:val="99"/>
    <w:rsid w:val="00EA7F9F"/>
    <w:pPr>
      <w:numPr>
        <w:numId w:val="5"/>
      </w:numPr>
    </w:pPr>
  </w:style>
  <w:style w:type="character" w:customStyle="1" w:styleId="Heading1Char2">
    <w:name w:val="Heading 1 Char2"/>
    <w:basedOn w:val="DefaultParagraphFont"/>
    <w:uiPriority w:val="9"/>
    <w:rsid w:val="00EA7F9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4Char2">
    <w:name w:val="Heading 4 Char2"/>
    <w:basedOn w:val="DefaultParagraphFont"/>
    <w:uiPriority w:val="9"/>
    <w:semiHidden/>
    <w:rsid w:val="00EA7F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5Char1">
    <w:name w:val="Heading 5 Char1"/>
    <w:basedOn w:val="DefaultParagraphFont"/>
    <w:uiPriority w:val="9"/>
    <w:semiHidden/>
    <w:rsid w:val="00EA7F9F"/>
    <w:rPr>
      <w:rFonts w:ascii="Calibri Light" w:eastAsia="Times New Roman" w:hAnsi="Calibri Light" w:cs="Times New Roman"/>
      <w:color w:val="2E74B5"/>
    </w:rPr>
  </w:style>
  <w:style w:type="character" w:customStyle="1" w:styleId="Heading6Char1">
    <w:name w:val="Heading 6 Char1"/>
    <w:basedOn w:val="DefaultParagraphFont"/>
    <w:uiPriority w:val="9"/>
    <w:semiHidden/>
    <w:rsid w:val="00EA7F9F"/>
    <w:rPr>
      <w:rFonts w:ascii="Calibri Light" w:eastAsia="Times New Roman" w:hAnsi="Calibri Light" w:cs="Times New Roman"/>
      <w:color w:val="1F4D78"/>
    </w:rPr>
  </w:style>
  <w:style w:type="table" w:customStyle="1" w:styleId="TableGrid21">
    <w:name w:val="Table Grid21"/>
    <w:basedOn w:val="TableNormal"/>
    <w:next w:val="TableGrid"/>
    <w:uiPriority w:val="39"/>
    <w:rsid w:val="00EA7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22">
    <w:name w:val="Style322"/>
    <w:uiPriority w:val="99"/>
    <w:rsid w:val="00EA7F9F"/>
  </w:style>
  <w:style w:type="numbering" w:customStyle="1" w:styleId="NoList3">
    <w:name w:val="No List3"/>
    <w:next w:val="NoList"/>
    <w:uiPriority w:val="99"/>
    <w:semiHidden/>
    <w:unhideWhenUsed/>
    <w:rsid w:val="00EA7F9F"/>
  </w:style>
  <w:style w:type="paragraph" w:customStyle="1" w:styleId="Heading71">
    <w:name w:val="Heading 71"/>
    <w:basedOn w:val="Normal"/>
    <w:next w:val="Normal"/>
    <w:unhideWhenUsed/>
    <w:qFormat/>
    <w:rsid w:val="00EA7F9F"/>
    <w:pPr>
      <w:keepNext/>
      <w:keepLines/>
      <w:spacing w:before="120" w:after="120" w:line="276" w:lineRule="auto"/>
      <w:ind w:left="1298" w:hanging="1298"/>
      <w:outlineLvl w:val="6"/>
    </w:pPr>
    <w:rPr>
      <w:rFonts w:ascii="Sylfaen" w:eastAsia="Times New Roman" w:hAnsi="Sylfaen" w:cs="Times New Roman"/>
      <w:b/>
      <w:iCs/>
    </w:rPr>
  </w:style>
  <w:style w:type="paragraph" w:customStyle="1" w:styleId="Heading81">
    <w:name w:val="Heading 81"/>
    <w:basedOn w:val="Normal"/>
    <w:next w:val="Normal"/>
    <w:unhideWhenUsed/>
    <w:qFormat/>
    <w:rsid w:val="00EA7F9F"/>
    <w:pPr>
      <w:keepNext/>
      <w:keepLines/>
      <w:spacing w:before="200" w:after="0" w:line="276" w:lineRule="auto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Heading91">
    <w:name w:val="Heading 91"/>
    <w:basedOn w:val="Normal"/>
    <w:next w:val="Normal"/>
    <w:unhideWhenUsed/>
    <w:qFormat/>
    <w:rsid w:val="00EA7F9F"/>
    <w:pPr>
      <w:keepNext/>
      <w:keepLines/>
      <w:spacing w:before="200" w:after="0" w:line="276" w:lineRule="auto"/>
      <w:ind w:left="1584" w:hanging="1584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2">
    <w:name w:val="No List12"/>
    <w:next w:val="NoList"/>
    <w:uiPriority w:val="99"/>
    <w:semiHidden/>
    <w:unhideWhenUsed/>
    <w:rsid w:val="00EA7F9F"/>
  </w:style>
  <w:style w:type="character" w:customStyle="1" w:styleId="Hyperlink1">
    <w:name w:val="Hyperlink1"/>
    <w:basedOn w:val="DefaultParagraphFont"/>
    <w:uiPriority w:val="99"/>
    <w:unhideWhenUsed/>
    <w:rsid w:val="00EA7F9F"/>
    <w:rPr>
      <w:color w:val="0000FF"/>
      <w:u w:val="single"/>
    </w:rPr>
  </w:style>
  <w:style w:type="table" w:customStyle="1" w:styleId="TableGrid110">
    <w:name w:val="Table Grid110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EA7F9F"/>
  </w:style>
  <w:style w:type="numbering" w:customStyle="1" w:styleId="Style841">
    <w:name w:val="Style841"/>
    <w:uiPriority w:val="99"/>
    <w:rsid w:val="00EA7F9F"/>
  </w:style>
  <w:style w:type="numbering" w:customStyle="1" w:styleId="Style111">
    <w:name w:val="Style111"/>
    <w:uiPriority w:val="99"/>
    <w:rsid w:val="00EA7F9F"/>
  </w:style>
  <w:style w:type="numbering" w:customStyle="1" w:styleId="Style311">
    <w:name w:val="Style311"/>
    <w:uiPriority w:val="99"/>
    <w:rsid w:val="00EA7F9F"/>
  </w:style>
  <w:style w:type="paragraph" w:customStyle="1" w:styleId="TOC81">
    <w:name w:val="TOC 81"/>
    <w:basedOn w:val="Normal"/>
    <w:next w:val="Normal"/>
    <w:autoRedefine/>
    <w:uiPriority w:val="39"/>
    <w:unhideWhenUsed/>
    <w:rsid w:val="00EA7F9F"/>
    <w:pPr>
      <w:spacing w:after="100" w:line="276" w:lineRule="auto"/>
      <w:ind w:left="1540"/>
    </w:pPr>
    <w:rPr>
      <w:rFonts w:ascii="Calibri" w:eastAsia="Times New Roman" w:hAnsi="Calibri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EA7F9F"/>
    <w:pPr>
      <w:spacing w:after="100" w:line="276" w:lineRule="auto"/>
      <w:ind w:left="1760"/>
    </w:pPr>
    <w:rPr>
      <w:rFonts w:ascii="Calibri" w:eastAsia="Times New Roman" w:hAnsi="Calibri"/>
    </w:rPr>
  </w:style>
  <w:style w:type="numbering" w:customStyle="1" w:styleId="Style323">
    <w:name w:val="Style323"/>
    <w:uiPriority w:val="99"/>
    <w:rsid w:val="00EA7F9F"/>
  </w:style>
  <w:style w:type="numbering" w:customStyle="1" w:styleId="NoList21">
    <w:name w:val="No List21"/>
    <w:next w:val="NoList"/>
    <w:uiPriority w:val="99"/>
    <w:semiHidden/>
    <w:unhideWhenUsed/>
    <w:rsid w:val="00EA7F9F"/>
  </w:style>
  <w:style w:type="numbering" w:customStyle="1" w:styleId="NoList11111">
    <w:name w:val="No List11111"/>
    <w:next w:val="NoList"/>
    <w:uiPriority w:val="99"/>
    <w:semiHidden/>
    <w:unhideWhenUsed/>
    <w:rsid w:val="00EA7F9F"/>
  </w:style>
  <w:style w:type="numbering" w:customStyle="1" w:styleId="Style3211">
    <w:name w:val="Style3211"/>
    <w:uiPriority w:val="99"/>
    <w:rsid w:val="00EA7F9F"/>
  </w:style>
  <w:style w:type="character" w:customStyle="1" w:styleId="Heading7Char1">
    <w:name w:val="Heading 7 Char1"/>
    <w:basedOn w:val="DefaultParagraphFont"/>
    <w:uiPriority w:val="9"/>
    <w:semiHidden/>
    <w:rsid w:val="00EA7F9F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8Char1">
    <w:name w:val="Heading 8 Char1"/>
    <w:basedOn w:val="DefaultParagraphFont"/>
    <w:uiPriority w:val="9"/>
    <w:semiHidden/>
    <w:rsid w:val="00EA7F9F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EA7F9F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customStyle="1" w:styleId="TableGrid82">
    <w:name w:val="Table Grid82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431">
    <w:name w:val="Style431"/>
    <w:uiPriority w:val="99"/>
    <w:rsid w:val="00EA7F9F"/>
    <w:pPr>
      <w:numPr>
        <w:numId w:val="11"/>
      </w:numPr>
    </w:pPr>
  </w:style>
  <w:style w:type="table" w:customStyle="1" w:styleId="TableGrid23">
    <w:name w:val="Table Grid23"/>
    <w:basedOn w:val="TableNormal"/>
    <w:next w:val="TableGrid"/>
    <w:uiPriority w:val="39"/>
    <w:rsid w:val="00EA7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Grid52">
    <w:name w:val="Table Grid52"/>
    <w:basedOn w:val="TableNormal"/>
    <w:next w:val="TableGrid"/>
    <w:uiPriority w:val="59"/>
    <w:rsid w:val="00EA7F9F"/>
    <w:pPr>
      <w:spacing w:after="0" w:line="240" w:lineRule="auto"/>
    </w:pPr>
    <w:rPr>
      <w:rFonts w:ascii="Sylfaen" w:hAnsi="Sylfaen"/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TableNormal"/>
    <w:next w:val="TableGrid"/>
    <w:rsid w:val="00EA7F9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EA7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EA7F9F"/>
    <w:pPr>
      <w:spacing w:after="0" w:line="240" w:lineRule="auto"/>
    </w:pPr>
    <w:rPr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A7F9F"/>
  </w:style>
  <w:style w:type="paragraph" w:customStyle="1" w:styleId="11">
    <w:name w:val="Обычный11"/>
    <w:basedOn w:val="Normal"/>
    <w:next w:val="Normal"/>
    <w:uiPriority w:val="10"/>
    <w:qFormat/>
    <w:rsid w:val="00EA7F9F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bidi="en-US"/>
    </w:rPr>
  </w:style>
  <w:style w:type="character" w:customStyle="1" w:styleId="TitleChar">
    <w:name w:val="Title Char"/>
    <w:aliases w:val="Обычный1 Char"/>
    <w:basedOn w:val="DefaultParagraphFont"/>
    <w:link w:val="Title"/>
    <w:uiPriority w:val="10"/>
    <w:rsid w:val="00EA7F9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EA7F9F"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EA7F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A7F9F"/>
    <w:rPr>
      <w:b/>
      <w:bCs/>
    </w:rPr>
  </w:style>
  <w:style w:type="character" w:styleId="Emphasis">
    <w:name w:val="Emphasis"/>
    <w:basedOn w:val="DefaultParagraphFont"/>
    <w:uiPriority w:val="20"/>
    <w:qFormat/>
    <w:rsid w:val="00EA7F9F"/>
    <w:rPr>
      <w:i/>
      <w:iCs/>
    </w:rPr>
  </w:style>
  <w:style w:type="paragraph" w:styleId="NoSpacing">
    <w:name w:val="No Spacing"/>
    <w:uiPriority w:val="1"/>
    <w:qFormat/>
    <w:rsid w:val="00EA7F9F"/>
    <w:pPr>
      <w:spacing w:after="0" w:line="240" w:lineRule="auto"/>
    </w:pPr>
    <w:rPr>
      <w:lang w:bidi="en-US"/>
    </w:rPr>
  </w:style>
  <w:style w:type="paragraph" w:customStyle="1" w:styleId="Quote1">
    <w:name w:val="Quote1"/>
    <w:basedOn w:val="Normal"/>
    <w:next w:val="Normal"/>
    <w:uiPriority w:val="29"/>
    <w:qFormat/>
    <w:rsid w:val="00EA7F9F"/>
    <w:pPr>
      <w:spacing w:after="0" w:line="240" w:lineRule="auto"/>
      <w:jc w:val="both"/>
    </w:pPr>
    <w:rPr>
      <w:rFonts w:ascii="Times New Roman" w:hAnsi="Times New Roman"/>
      <w:i/>
      <w:iCs/>
      <w:color w:val="000000"/>
      <w:sz w:val="28"/>
      <w:lang w:val="ru-RU" w:bidi="en-US"/>
    </w:rPr>
  </w:style>
  <w:style w:type="character" w:customStyle="1" w:styleId="QuoteChar">
    <w:name w:val="Quote Char"/>
    <w:basedOn w:val="DefaultParagraphFont"/>
    <w:link w:val="Quote"/>
    <w:uiPriority w:val="29"/>
    <w:rsid w:val="00EA7F9F"/>
    <w:rPr>
      <w:i/>
      <w:iCs/>
      <w:color w:val="000000"/>
    </w:rPr>
  </w:style>
  <w:style w:type="paragraph" w:customStyle="1" w:styleId="IntenseQuote1">
    <w:name w:val="Intense Quote1"/>
    <w:basedOn w:val="Normal"/>
    <w:next w:val="Normal"/>
    <w:uiPriority w:val="30"/>
    <w:qFormat/>
    <w:rsid w:val="00EA7F9F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ascii="Times New Roman" w:hAnsi="Times New Roman"/>
      <w:b/>
      <w:bCs/>
      <w:i/>
      <w:iCs/>
      <w:color w:val="4F81BD"/>
      <w:sz w:val="28"/>
      <w:lang w:val="ru-RU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7F9F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EA7F9F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EA7F9F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EA7F9F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EA7F9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A7F9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A7F9F"/>
    <w:pPr>
      <w:numPr>
        <w:numId w:val="1"/>
      </w:numPr>
      <w:spacing w:before="0" w:after="0" w:line="240" w:lineRule="auto"/>
      <w:ind w:left="720"/>
      <w:jc w:val="center"/>
      <w:outlineLvl w:val="9"/>
    </w:pPr>
    <w:rPr>
      <w:rFonts w:ascii="Times New Roman" w:hAnsi="Times New Roman"/>
      <w:caps/>
      <w:sz w:val="32"/>
      <w:lang w:val="ru-RU" w:bidi="en-US"/>
    </w:rPr>
  </w:style>
  <w:style w:type="table" w:customStyle="1" w:styleId="TableGrid26">
    <w:name w:val="Table Grid26"/>
    <w:basedOn w:val="TableNormal"/>
    <w:next w:val="TableGrid"/>
    <w:uiPriority w:val="59"/>
    <w:rsid w:val="00EA7F9F"/>
    <w:pPr>
      <w:spacing w:after="0" w:line="240" w:lineRule="auto"/>
    </w:pPr>
    <w:rPr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">
    <w:name w:val="заголовок 3"/>
    <w:basedOn w:val="Normal"/>
    <w:next w:val="Normal"/>
    <w:rsid w:val="00EA7F9F"/>
    <w:pPr>
      <w:keepNext/>
      <w:autoSpaceDE w:val="0"/>
      <w:autoSpaceDN w:val="0"/>
      <w:spacing w:after="0" w:line="240" w:lineRule="auto"/>
    </w:pPr>
    <w:rPr>
      <w:rFonts w:ascii="Academy" w:eastAsia="Times New Roman" w:hAnsi="Academy" w:cs="Academy"/>
      <w:b/>
      <w:bCs/>
      <w:i/>
      <w:iCs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A7F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A7F9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rsid w:val="00EA7F9F"/>
    <w:pPr>
      <w:widowControl w:val="0"/>
      <w:autoSpaceDE w:val="0"/>
      <w:autoSpaceDN w:val="0"/>
      <w:adjustRightInd w:val="0"/>
      <w:spacing w:before="40"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EA7F9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Heading">
    <w:name w:val="Heading"/>
    <w:rsid w:val="00EA7F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val="ru-RU" w:eastAsia="ru-RU"/>
    </w:rPr>
  </w:style>
  <w:style w:type="paragraph" w:customStyle="1" w:styleId="sataurixml">
    <w:name w:val="satauri_xml"/>
    <w:basedOn w:val="Normal"/>
    <w:autoRedefine/>
    <w:rsid w:val="00EA7F9F"/>
    <w:pPr>
      <w:spacing w:after="0" w:line="240" w:lineRule="auto"/>
      <w:ind w:left="283" w:firstLine="288"/>
      <w:jc w:val="center"/>
    </w:pPr>
    <w:rPr>
      <w:rFonts w:ascii="Sylfaen" w:eastAsia="Times New Roman" w:hAnsi="Sylfaen" w:cs="Sylfaen"/>
      <w:sz w:val="24"/>
      <w:szCs w:val="24"/>
      <w:lang w:val="ru-RU"/>
    </w:rPr>
  </w:style>
  <w:style w:type="paragraph" w:customStyle="1" w:styleId="abzacixml">
    <w:name w:val="abzaci_xml"/>
    <w:basedOn w:val="PlainText"/>
    <w:autoRedefine/>
    <w:rsid w:val="00EA7F9F"/>
  </w:style>
  <w:style w:type="paragraph" w:styleId="PlainText">
    <w:name w:val="Plain Text"/>
    <w:basedOn w:val="Normal"/>
    <w:link w:val="PlainTextChar"/>
    <w:uiPriority w:val="99"/>
    <w:semiHidden/>
    <w:unhideWhenUsed/>
    <w:rsid w:val="00EA7F9F"/>
    <w:pPr>
      <w:spacing w:after="0" w:line="240" w:lineRule="auto"/>
      <w:jc w:val="both"/>
    </w:pPr>
    <w:rPr>
      <w:rFonts w:ascii="Consolas" w:hAnsi="Consolas"/>
      <w:sz w:val="21"/>
      <w:szCs w:val="21"/>
      <w:lang w:val="ru-RU" w:bidi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7F9F"/>
    <w:rPr>
      <w:rFonts w:ascii="Consolas" w:hAnsi="Consolas"/>
      <w:sz w:val="21"/>
      <w:szCs w:val="21"/>
      <w:lang w:val="ru-RU" w:bidi="en-US"/>
    </w:rPr>
  </w:style>
  <w:style w:type="paragraph" w:customStyle="1" w:styleId="muxlixml">
    <w:name w:val="muxli_xml"/>
    <w:basedOn w:val="Normal"/>
    <w:autoRedefine/>
    <w:rsid w:val="00EA7F9F"/>
    <w:pPr>
      <w:keepNext/>
      <w:keepLines/>
      <w:tabs>
        <w:tab w:val="left" w:pos="0"/>
      </w:tabs>
      <w:suppressAutoHyphens/>
      <w:spacing w:before="240" w:after="120" w:line="240" w:lineRule="exact"/>
    </w:pPr>
    <w:rPr>
      <w:rFonts w:ascii="Sylfaen" w:eastAsia="Times New Roman" w:hAnsi="Sylfaen" w:cs="Times New Roman"/>
      <w:b/>
      <w:sz w:val="24"/>
      <w:szCs w:val="24"/>
      <w:lang w:val="ka-GE"/>
    </w:rPr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EA7F9F"/>
    <w:pPr>
      <w:widowControl/>
      <w:autoSpaceDE/>
      <w:autoSpaceDN/>
      <w:adjustRightInd/>
      <w:spacing w:before="0"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EA7F9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EA7F9F"/>
    <w:rPr>
      <w:color w:val="808080"/>
    </w:rPr>
  </w:style>
  <w:style w:type="paragraph" w:customStyle="1" w:styleId="TableBodyText">
    <w:name w:val="Table Body Text"/>
    <w:basedOn w:val="Normal"/>
    <w:rsid w:val="00EA7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BodyTextFirstIndent">
    <w:name w:val="Body Text First Indent"/>
    <w:basedOn w:val="Normal"/>
    <w:link w:val="BodyTextFirstIndentChar"/>
    <w:semiHidden/>
    <w:rsid w:val="00EA7F9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EA7F9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Equation">
    <w:name w:val="Equation"/>
    <w:basedOn w:val="Normal"/>
    <w:next w:val="Normal"/>
    <w:rsid w:val="00EA7F9F"/>
    <w:pPr>
      <w:tabs>
        <w:tab w:val="left" w:pos="8902"/>
      </w:tabs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TableHeader">
    <w:name w:val="Table Header"/>
    <w:basedOn w:val="Normal"/>
    <w:rsid w:val="00EA7F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/>
    </w:rPr>
  </w:style>
  <w:style w:type="paragraph" w:customStyle="1" w:styleId="TableValue">
    <w:name w:val="Table Value"/>
    <w:basedOn w:val="TableBodyText"/>
    <w:rsid w:val="00EA7F9F"/>
    <w:pPr>
      <w:jc w:val="center"/>
    </w:pPr>
    <w:rPr>
      <w:lang w:val="uk-UA"/>
    </w:rPr>
  </w:style>
  <w:style w:type="character" w:styleId="FollowedHyperlink">
    <w:name w:val="FollowedHyperlink"/>
    <w:basedOn w:val="DefaultParagraphFont"/>
    <w:uiPriority w:val="99"/>
    <w:semiHidden/>
    <w:unhideWhenUsed/>
    <w:rsid w:val="00EA7F9F"/>
    <w:rPr>
      <w:color w:val="800080"/>
      <w:u w:val="single"/>
    </w:rPr>
  </w:style>
  <w:style w:type="paragraph" w:customStyle="1" w:styleId="font5">
    <w:name w:val="font5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font6">
    <w:name w:val="font6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63">
    <w:name w:val="xl63"/>
    <w:basedOn w:val="Normal"/>
    <w:rsid w:val="00EA7F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Normal"/>
    <w:rsid w:val="00EA7F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Normal"/>
    <w:rsid w:val="00EA7F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ReportTable2">
    <w:name w:val="Report Table 2"/>
    <w:uiPriority w:val="98"/>
    <w:semiHidden/>
    <w:unhideWhenUsed/>
    <w:qFormat/>
    <w:rsid w:val="00EA7F9F"/>
    <w:pPr>
      <w:spacing w:after="0" w:line="240" w:lineRule="auto"/>
    </w:pPr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EA7F9F"/>
    <w:pPr>
      <w:spacing w:after="0" w:line="240" w:lineRule="auto"/>
    </w:pPr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styleId="Title">
    <w:name w:val="Title"/>
    <w:aliases w:val="Обычный1"/>
    <w:basedOn w:val="Normal"/>
    <w:next w:val="Normal"/>
    <w:link w:val="TitleChar"/>
    <w:uiPriority w:val="10"/>
    <w:qFormat/>
    <w:rsid w:val="00EA7F9F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EA7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7F9F"/>
    <w:pPr>
      <w:numPr>
        <w:ilvl w:val="1"/>
      </w:numPr>
      <w:spacing w:before="12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EA7F9F"/>
    <w:rPr>
      <w:rFonts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EA7F9F"/>
    <w:pPr>
      <w:spacing w:before="200" w:line="276" w:lineRule="auto"/>
      <w:ind w:left="864" w:right="864"/>
      <w:jc w:val="center"/>
    </w:pPr>
    <w:rPr>
      <w:i/>
      <w:iCs/>
      <w:color w:val="000000"/>
    </w:rPr>
  </w:style>
  <w:style w:type="character" w:customStyle="1" w:styleId="QuoteChar1">
    <w:name w:val="Quote Char1"/>
    <w:basedOn w:val="DefaultParagraphFont"/>
    <w:uiPriority w:val="29"/>
    <w:rsid w:val="00EA7F9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7F9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b/>
      <w:bCs/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30"/>
    <w:rsid w:val="00EA7F9F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A7F9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A7F9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A7F9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A7F9F"/>
    <w:rPr>
      <w:b/>
      <w:bCs/>
      <w:smallCaps/>
      <w:color w:val="5B9BD5" w:themeColor="accent1"/>
      <w:spacing w:val="5"/>
    </w:rPr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EA7F9F"/>
    <w:pPr>
      <w:widowControl/>
      <w:autoSpaceDE/>
      <w:autoSpaceDN/>
      <w:adjustRightInd/>
      <w:spacing w:before="120" w:line="276" w:lineRule="auto"/>
      <w:ind w:left="360" w:firstLine="360"/>
      <w:jc w:val="left"/>
    </w:pPr>
    <w:rPr>
      <w:rFonts w:ascii="Sylfaen" w:eastAsiaTheme="minorHAnsi" w:hAnsi="Sylfaen" w:cstheme="minorBidi"/>
      <w:sz w:val="22"/>
      <w:szCs w:val="22"/>
      <w:lang w:val="en-US" w:eastAsia="en-US"/>
    </w:rPr>
  </w:style>
  <w:style w:type="character" w:customStyle="1" w:styleId="BodyTextFirstIndent2Char1">
    <w:name w:val="Body Text First Indent 2 Char1"/>
    <w:basedOn w:val="BodyTextIndentChar"/>
    <w:link w:val="BodyTextFirstIndent2"/>
    <w:uiPriority w:val="99"/>
    <w:semiHidden/>
    <w:rsid w:val="00EA7F9F"/>
    <w:rPr>
      <w:rFonts w:ascii="Sylfaen" w:eastAsia="Times New Roman" w:hAnsi="Sylfaen" w:cs="Times New Roman"/>
      <w:sz w:val="24"/>
      <w:szCs w:val="20"/>
      <w:lang w:val="ru-RU" w:eastAsia="ru-RU"/>
    </w:rPr>
  </w:style>
  <w:style w:type="numbering" w:customStyle="1" w:styleId="NoList5">
    <w:name w:val="No List5"/>
    <w:next w:val="NoList"/>
    <w:uiPriority w:val="99"/>
    <w:semiHidden/>
    <w:unhideWhenUsed/>
    <w:rsid w:val="00EA7F9F"/>
  </w:style>
  <w:style w:type="table" w:customStyle="1" w:styleId="TableGrid27">
    <w:name w:val="Table Grid27"/>
    <w:basedOn w:val="TableNormal"/>
    <w:next w:val="TableGrid"/>
    <w:uiPriority w:val="59"/>
    <w:rsid w:val="00EA7F9F"/>
    <w:pPr>
      <w:spacing w:after="0" w:line="240" w:lineRule="auto"/>
    </w:pPr>
    <w:rPr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rsid w:val="00EA7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uiPriority w:val="59"/>
    <w:rsid w:val="00EA7F9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EA7F9F"/>
    <w:pPr>
      <w:spacing w:after="0" w:line="240" w:lineRule="auto"/>
      <w:jc w:val="both"/>
    </w:pPr>
    <w:rPr>
      <w:rFonts w:ascii="Sylfaen" w:hAnsi="Sylfa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A7F9F"/>
  </w:style>
  <w:style w:type="paragraph" w:customStyle="1" w:styleId="Normal14pt">
    <w:name w:val="Normal + 14 pt"/>
    <w:aliases w:val="Justified,Left:  0.99 cm,First line:  0.99 cm,Right:  0.66..."/>
    <w:basedOn w:val="Normal"/>
    <w:rsid w:val="00EA7F9F"/>
    <w:pPr>
      <w:tabs>
        <w:tab w:val="left" w:pos="1197"/>
      </w:tabs>
      <w:spacing w:after="0" w:line="360" w:lineRule="auto"/>
      <w:ind w:left="561" w:right="374" w:firstLine="561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paragraph">
    <w:name w:val="paragraph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A7F9F"/>
  </w:style>
  <w:style w:type="character" w:customStyle="1" w:styleId="spellingerror">
    <w:name w:val="spellingerror"/>
    <w:basedOn w:val="DefaultParagraphFont"/>
    <w:rsid w:val="00EA7F9F"/>
  </w:style>
  <w:style w:type="table" w:customStyle="1" w:styleId="TableGrid33">
    <w:name w:val="Table Grid33"/>
    <w:basedOn w:val="TableNormal"/>
    <w:next w:val="TableGrid"/>
    <w:uiPriority w:val="39"/>
    <w:rsid w:val="00EA7F9F"/>
    <w:pPr>
      <w:spacing w:after="0" w:line="240" w:lineRule="auto"/>
      <w:jc w:val="both"/>
    </w:pPr>
    <w:rPr>
      <w:rFonts w:ascii="Sylfaen" w:eastAsia="Calibri" w:hAnsi="Sylfaen" w:cs="Arial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uiPriority w:val="59"/>
    <w:rsid w:val="00EA7F9F"/>
    <w:pPr>
      <w:spacing w:after="0" w:line="240" w:lineRule="auto"/>
    </w:pPr>
    <w:rPr>
      <w:rFonts w:ascii="Sylfaen" w:eastAsia="Times New Roman" w:hAnsi="Sylfae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EA7F9F"/>
  </w:style>
  <w:style w:type="paragraph" w:customStyle="1" w:styleId="Style41">
    <w:name w:val="Style4.1"/>
    <w:basedOn w:val="Normal"/>
    <w:next w:val="Normal"/>
    <w:link w:val="Style41Char"/>
    <w:qFormat/>
    <w:rsid w:val="00EA7F9F"/>
    <w:pPr>
      <w:numPr>
        <w:ilvl w:val="2"/>
        <w:numId w:val="47"/>
      </w:numPr>
      <w:spacing w:after="0" w:line="240" w:lineRule="auto"/>
      <w:ind w:left="720"/>
      <w:contextualSpacing/>
    </w:pPr>
    <w:rPr>
      <w:rFonts w:ascii="Sylfaen" w:hAnsi="Sylfaen"/>
      <w:b/>
      <w:color w:val="000000"/>
    </w:rPr>
  </w:style>
  <w:style w:type="character" w:customStyle="1" w:styleId="Style41Char">
    <w:name w:val="Style4.1 Char"/>
    <w:basedOn w:val="DefaultParagraphFont"/>
    <w:link w:val="Style41"/>
    <w:rsid w:val="00EA7F9F"/>
    <w:rPr>
      <w:rFonts w:ascii="Sylfaen" w:hAnsi="Sylfaen"/>
      <w:b/>
      <w:color w:val="000000"/>
    </w:rPr>
  </w:style>
  <w:style w:type="paragraph" w:customStyle="1" w:styleId="font0">
    <w:name w:val="font0"/>
    <w:basedOn w:val="Normal"/>
    <w:rsid w:val="00EA7F9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78">
    <w:name w:val="xl78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A7F9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A7F9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A7F9F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83">
    <w:name w:val="xl83"/>
    <w:basedOn w:val="Normal"/>
    <w:rsid w:val="00EA7F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A7F9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EA7F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A7F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A7F9F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A7F9F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90">
    <w:name w:val="xl90"/>
    <w:basedOn w:val="Normal"/>
    <w:rsid w:val="00EA7F9F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EA7F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A7F9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A7F9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EA7F9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EA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EA7F9F"/>
    <w:pP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4">
    <w:name w:val="xl104"/>
    <w:basedOn w:val="Normal"/>
    <w:rsid w:val="00EA7F9F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5">
    <w:name w:val="xl105"/>
    <w:basedOn w:val="Normal"/>
    <w:rsid w:val="00EA7F9F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6">
    <w:name w:val="xl106"/>
    <w:basedOn w:val="Normal"/>
    <w:rsid w:val="00EA7F9F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7">
    <w:name w:val="xl107"/>
    <w:basedOn w:val="Normal"/>
    <w:rsid w:val="00EA7F9F"/>
    <w:pP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A7F9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3">
    <w:name w:val="xl113"/>
    <w:basedOn w:val="Normal"/>
    <w:rsid w:val="00EA7F9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A7F9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115">
    <w:name w:val="xl115"/>
    <w:basedOn w:val="Normal"/>
    <w:rsid w:val="00EA7F9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A7F9F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A7F9F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118">
    <w:name w:val="xl118"/>
    <w:basedOn w:val="Normal"/>
    <w:rsid w:val="00EA7F9F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EA7F9F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EA7F9F"/>
    <w:pPr>
      <w:pBdr>
        <w:top w:val="single" w:sz="4" w:space="0" w:color="auto"/>
        <w:lef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EA7F9F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A7F9F"/>
    <w:pPr>
      <w:pBdr>
        <w:lef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A7F9F"/>
    <w:pPr>
      <w:pBdr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A7F9F"/>
    <w:pPr>
      <w:pBdr>
        <w:lef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A7F9F"/>
    <w:pPr>
      <w:pBdr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A7F9F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A7F9F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EA7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EA7F9F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51">
    <w:name w:val="xl151"/>
    <w:basedOn w:val="Normal"/>
    <w:rsid w:val="00EA7F9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EA7F9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153">
    <w:name w:val="xl153"/>
    <w:basedOn w:val="Normal"/>
    <w:rsid w:val="00EA7F9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EA7F9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EA7F9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A7F9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A7F9F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A7F9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EA7F9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EA7F9F"/>
    <w:pPr>
      <w:pBdr>
        <w:top w:val="single" w:sz="4" w:space="0" w:color="auto"/>
        <w:lef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EA7F9F"/>
    <w:pPr>
      <w:pBdr>
        <w:top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A7F9F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A7F9F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A7F9F"/>
    <w:pPr>
      <w:pBdr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EA7F9F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90">
    <w:name w:val="xl190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91">
    <w:name w:val="xl191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92">
    <w:name w:val="xl192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96">
    <w:name w:val="xl196"/>
    <w:basedOn w:val="Normal"/>
    <w:rsid w:val="00EA7F9F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97">
    <w:name w:val="xl197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98">
    <w:name w:val="xl198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4">
    <w:name w:val="xl204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5">
    <w:name w:val="xl205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06">
    <w:name w:val="xl206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209">
    <w:name w:val="xl209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210">
    <w:name w:val="xl210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211">
    <w:name w:val="xl211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4">
    <w:name w:val="xl214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5">
    <w:name w:val="xl215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6">
    <w:name w:val="xl216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</w:rPr>
  </w:style>
  <w:style w:type="paragraph" w:customStyle="1" w:styleId="xl219">
    <w:name w:val="xl219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20">
    <w:name w:val="xl220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21">
    <w:name w:val="xl221"/>
    <w:basedOn w:val="Normal"/>
    <w:rsid w:val="00EA7F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5">
    <w:name w:val="xl225"/>
    <w:basedOn w:val="Normal"/>
    <w:rsid w:val="00EA7F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26">
    <w:name w:val="xl226"/>
    <w:basedOn w:val="Normal"/>
    <w:rsid w:val="00EA7F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7F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F9F"/>
    <w:pPr>
      <w:spacing w:before="120" w:after="120" w:line="240" w:lineRule="auto"/>
    </w:pPr>
    <w:rPr>
      <w:rFonts w:ascii="Sylfaen" w:hAnsi="Sylfae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F9F"/>
    <w:rPr>
      <w:rFonts w:ascii="Sylfaen" w:hAnsi="Sylfae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F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F9F"/>
    <w:rPr>
      <w:rFonts w:ascii="Sylfaen" w:hAnsi="Sylfae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9</cp:revision>
  <dcterms:created xsi:type="dcterms:W3CDTF">2021-07-05T11:11:00Z</dcterms:created>
  <dcterms:modified xsi:type="dcterms:W3CDTF">2021-07-05T12:41:00Z</dcterms:modified>
</cp:coreProperties>
</file>